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DB3" w:rsidRDefault="00EB7DB3" w:rsidP="00EB7DB3">
      <w:pPr>
        <w:tabs>
          <w:tab w:val="left" w:pos="4395"/>
        </w:tabs>
      </w:pPr>
    </w:p>
    <w:p w:rsidR="00EB7DB3" w:rsidRDefault="00EB7DB3">
      <w:pPr>
        <w:jc w:val="center"/>
      </w:pPr>
    </w:p>
    <w:p w:rsidR="00EB7DB3" w:rsidRDefault="00EB7DB3">
      <w:pPr>
        <w:jc w:val="center"/>
        <w:rPr>
          <w:rFonts w:hint="eastAsia"/>
        </w:rPr>
      </w:pPr>
      <w:r w:rsidRPr="00EB7DB3">
        <w:drawing>
          <wp:inline distT="0" distB="0" distL="0" distR="0" wp14:anchorId="0E347928" wp14:editId="34BF0BF9">
            <wp:extent cx="2086266" cy="2143424"/>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86266" cy="2143424"/>
                    </a:xfrm>
                    <a:prstGeom prst="rect">
                      <a:avLst/>
                    </a:prstGeom>
                  </pic:spPr>
                </pic:pic>
              </a:graphicData>
            </a:graphic>
          </wp:inline>
        </w:drawing>
      </w:r>
    </w:p>
    <w:p w:rsidR="00DB7870" w:rsidRDefault="00EB7DB3">
      <w:pPr>
        <w:jc w:val="center"/>
        <w:rPr>
          <w:rFonts w:hint="eastAsia"/>
        </w:rPr>
      </w:pPr>
      <w:r>
        <w:rPr>
          <w:b/>
          <w:color w:val="17365D"/>
          <w:sz w:val="40"/>
        </w:rPr>
        <w:t>WOOD LANE PRIMARY SCHOOL</w:t>
      </w:r>
    </w:p>
    <w:p w:rsidR="00DB7870" w:rsidRDefault="00EB7DB3">
      <w:pPr>
        <w:jc w:val="center"/>
        <w:rPr>
          <w:rFonts w:hint="eastAsia"/>
        </w:rPr>
      </w:pPr>
      <w:r>
        <w:rPr>
          <w:b/>
          <w:color w:val="2E7D32"/>
          <w:sz w:val="48"/>
        </w:rPr>
        <w:t>SCHOOL UNIFORM POLICY</w:t>
      </w:r>
    </w:p>
    <w:p w:rsidR="00DB7870" w:rsidRDefault="00EB7DB3">
      <w:pPr>
        <w:jc w:val="center"/>
        <w:rPr>
          <w:rFonts w:hint="eastAsia"/>
        </w:rPr>
      </w:pPr>
      <w:r>
        <w:rPr>
          <w:i/>
          <w:color w:val="17365D"/>
          <w:sz w:val="24"/>
        </w:rPr>
        <w:t>Be the best version of yourself</w:t>
      </w:r>
    </w:p>
    <w:tbl>
      <w:tblPr>
        <w:tblStyle w:val="TableGrid"/>
        <w:tblW w:w="10070" w:type="dxa"/>
        <w:jc w:val="center"/>
        <w:tblLayout w:type="fixed"/>
        <w:tblLook w:val="04A0" w:firstRow="1" w:lastRow="0" w:firstColumn="1" w:lastColumn="0" w:noHBand="0" w:noVBand="1"/>
      </w:tblPr>
      <w:tblGrid>
        <w:gridCol w:w="5036"/>
        <w:gridCol w:w="5034"/>
      </w:tblGrid>
      <w:tr w:rsidR="00DB7870">
        <w:trPr>
          <w:jc w:val="center"/>
        </w:trPr>
        <w:tc>
          <w:tcPr>
            <w:tcW w:w="5035" w:type="dxa"/>
            <w:shd w:val="clear" w:color="auto" w:fill="EAF3EA"/>
            <w:vAlign w:val="center"/>
          </w:tcPr>
          <w:p w:rsidR="00DB7870" w:rsidRDefault="00EB7DB3">
            <w:pPr>
              <w:spacing w:after="0" w:line="240" w:lineRule="auto"/>
              <w:rPr>
                <w:rFonts w:eastAsia="MS Mincho" w:hint="eastAsia"/>
              </w:rPr>
            </w:pPr>
            <w:r>
              <w:rPr>
                <w:rFonts w:eastAsia="MS Mincho"/>
                <w:b/>
                <w:color w:val="17365D"/>
                <w:sz w:val="19"/>
              </w:rPr>
              <w:t>Policy owner</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Headteacher</w:t>
            </w:r>
          </w:p>
        </w:tc>
      </w:tr>
      <w:tr w:rsidR="00DB7870">
        <w:trPr>
          <w:jc w:val="center"/>
        </w:trPr>
        <w:tc>
          <w:tcPr>
            <w:tcW w:w="5035" w:type="dxa"/>
            <w:shd w:val="clear" w:color="auto" w:fill="EAF3EA"/>
            <w:vAlign w:val="center"/>
          </w:tcPr>
          <w:p w:rsidR="00DB7870" w:rsidRDefault="00EB7DB3">
            <w:pPr>
              <w:spacing w:after="0" w:line="240" w:lineRule="auto"/>
              <w:rPr>
                <w:rFonts w:eastAsia="MS Mincho" w:hint="eastAsia"/>
              </w:rPr>
            </w:pPr>
            <w:r>
              <w:rPr>
                <w:rFonts w:eastAsia="MS Mincho"/>
                <w:b/>
                <w:color w:val="17365D"/>
                <w:sz w:val="19"/>
              </w:rPr>
              <w:t>Date approved</w:t>
            </w:r>
          </w:p>
        </w:tc>
        <w:tc>
          <w:tcPr>
            <w:tcW w:w="5034" w:type="dxa"/>
            <w:vAlign w:val="center"/>
          </w:tcPr>
          <w:p w:rsidR="00DB7870" w:rsidRDefault="00EB7DB3">
            <w:pPr>
              <w:spacing w:after="0" w:line="240" w:lineRule="auto"/>
              <w:rPr>
                <w:rFonts w:eastAsia="MS Mincho" w:hint="eastAsia"/>
              </w:rPr>
            </w:pPr>
            <w:r>
              <w:rPr>
                <w:rFonts w:eastAsia="MS Mincho"/>
              </w:rPr>
              <w:t>31/08/26</w:t>
            </w:r>
          </w:p>
        </w:tc>
      </w:tr>
      <w:tr w:rsidR="00DB7870">
        <w:trPr>
          <w:jc w:val="center"/>
        </w:trPr>
        <w:tc>
          <w:tcPr>
            <w:tcW w:w="5035" w:type="dxa"/>
            <w:shd w:val="clear" w:color="auto" w:fill="EAF3EA"/>
            <w:vAlign w:val="center"/>
          </w:tcPr>
          <w:p w:rsidR="00DB7870" w:rsidRDefault="00EB7DB3">
            <w:pPr>
              <w:spacing w:after="0" w:line="240" w:lineRule="auto"/>
              <w:rPr>
                <w:rFonts w:eastAsia="MS Mincho" w:hint="eastAsia"/>
              </w:rPr>
            </w:pPr>
            <w:r>
              <w:rPr>
                <w:rFonts w:eastAsia="MS Mincho"/>
                <w:b/>
                <w:color w:val="17365D"/>
                <w:sz w:val="19"/>
              </w:rPr>
              <w:t>Effective from</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1 September 2026</w:t>
            </w:r>
          </w:p>
        </w:tc>
      </w:tr>
      <w:tr w:rsidR="00DB7870">
        <w:trPr>
          <w:jc w:val="center"/>
        </w:trPr>
        <w:tc>
          <w:tcPr>
            <w:tcW w:w="5035" w:type="dxa"/>
            <w:shd w:val="clear" w:color="auto" w:fill="EAF3EA"/>
            <w:vAlign w:val="center"/>
          </w:tcPr>
          <w:p w:rsidR="00DB7870" w:rsidRDefault="00EB7DB3">
            <w:pPr>
              <w:spacing w:after="0" w:line="240" w:lineRule="auto"/>
              <w:rPr>
                <w:rFonts w:eastAsia="MS Mincho" w:hint="eastAsia"/>
              </w:rPr>
            </w:pPr>
            <w:r>
              <w:rPr>
                <w:rFonts w:eastAsia="MS Mincho"/>
                <w:b/>
                <w:color w:val="17365D"/>
                <w:sz w:val="19"/>
              </w:rPr>
              <w:t>Review date</w:t>
            </w:r>
          </w:p>
        </w:tc>
        <w:tc>
          <w:tcPr>
            <w:tcW w:w="5034" w:type="dxa"/>
            <w:vAlign w:val="center"/>
          </w:tcPr>
          <w:p w:rsidR="00DB7870" w:rsidRDefault="00EB7DB3">
            <w:pPr>
              <w:spacing w:after="0" w:line="240" w:lineRule="auto"/>
              <w:rPr>
                <w:rFonts w:eastAsia="MS Mincho" w:hint="eastAsia"/>
              </w:rPr>
            </w:pPr>
            <w:r>
              <w:rPr>
                <w:rFonts w:eastAsia="MS Mincho"/>
              </w:rPr>
              <w:t>31/08/27</w:t>
            </w:r>
          </w:p>
        </w:tc>
      </w:tr>
      <w:tr w:rsidR="00DB7870">
        <w:trPr>
          <w:jc w:val="center"/>
        </w:trPr>
        <w:tc>
          <w:tcPr>
            <w:tcW w:w="5035" w:type="dxa"/>
            <w:shd w:val="clear" w:color="auto" w:fill="EAF3EA"/>
            <w:vAlign w:val="center"/>
          </w:tcPr>
          <w:p w:rsidR="00DB7870" w:rsidRDefault="00EB7DB3">
            <w:pPr>
              <w:spacing w:after="0" w:line="240" w:lineRule="auto"/>
              <w:rPr>
                <w:rFonts w:eastAsia="MS Mincho" w:hint="eastAsia"/>
              </w:rPr>
            </w:pPr>
            <w:r>
              <w:rPr>
                <w:rFonts w:eastAsia="MS Mincho"/>
                <w:b/>
                <w:color w:val="17365D"/>
                <w:sz w:val="19"/>
              </w:rPr>
              <w:t>Status</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School Policy, this will be presented to Governors at the first</w:t>
            </w:r>
            <w:r>
              <w:rPr>
                <w:rFonts w:eastAsia="MS Mincho"/>
                <w:color w:val="17365D"/>
                <w:sz w:val="19"/>
              </w:rPr>
              <w:t xml:space="preserve"> board meeting in Sept/October 2026</w:t>
            </w:r>
          </w:p>
        </w:tc>
      </w:tr>
    </w:tbl>
    <w:p w:rsidR="00DB7870" w:rsidRDefault="00EB7DB3">
      <w:pPr>
        <w:rPr>
          <w:rFonts w:hint="eastAsia"/>
        </w:rPr>
      </w:pPr>
      <w:r>
        <w:br w:type="page"/>
      </w:r>
    </w:p>
    <w:p w:rsidR="00DB7870" w:rsidRDefault="00EB7DB3">
      <w:pPr>
        <w:pStyle w:val="SectionHeading"/>
        <w:spacing w:after="80"/>
        <w:rPr>
          <w:rFonts w:hint="eastAsia"/>
        </w:rPr>
      </w:pPr>
      <w:r>
        <w:lastRenderedPageBreak/>
        <w:t>1. Purpose and Our School Values</w:t>
      </w:r>
    </w:p>
    <w:p w:rsidR="00DB7870" w:rsidRDefault="00EB7DB3">
      <w:pPr>
        <w:spacing w:after="100"/>
        <w:rPr>
          <w:rFonts w:hint="eastAsia"/>
        </w:rPr>
      </w:pPr>
      <w:r>
        <w:t xml:space="preserve">At Wood Lane Primary School, we believe that our school uniform is an important part of creating a strong sense of belonging, pride, identity and community. Our uniform helps pupils </w:t>
      </w:r>
      <w:r>
        <w:t>feel that they are part of the Wood Lane family and supports our wider school values.</w:t>
      </w:r>
    </w:p>
    <w:p w:rsidR="00DB7870" w:rsidRDefault="00EB7DB3">
      <w:pPr>
        <w:spacing w:after="100"/>
        <w:rPr>
          <w:rFonts w:hint="eastAsia"/>
        </w:rPr>
      </w:pPr>
      <w:r>
        <w:t>Our approach to uniform is underpinned by the principles of:</w:t>
      </w:r>
    </w:p>
    <w:p w:rsidR="00DB7870" w:rsidRDefault="00EB7DB3">
      <w:pPr>
        <w:rPr>
          <w:rFonts w:hint="eastAsia"/>
        </w:rPr>
      </w:pPr>
      <w:r>
        <w:t>Resilience • Aspiration • Pride • Positivity • Empathy • Respect • Safety</w:t>
      </w:r>
    </w:p>
    <w:p w:rsidR="00DB7870" w:rsidRDefault="00EB7DB3">
      <w:pPr>
        <w:pStyle w:val="ListBullet"/>
        <w:spacing w:after="40"/>
        <w:rPr>
          <w:rFonts w:hint="eastAsia"/>
        </w:rPr>
      </w:pPr>
      <w:r>
        <w:t>Belonging – every child should feel</w:t>
      </w:r>
      <w:r>
        <w:t xml:space="preserve"> a proud and valued part of the Wood Lane community.</w:t>
      </w:r>
    </w:p>
    <w:p w:rsidR="00DB7870" w:rsidRDefault="00EB7DB3">
      <w:pPr>
        <w:pStyle w:val="ListBullet"/>
        <w:spacing w:after="40"/>
        <w:rPr>
          <w:rFonts w:hint="eastAsia"/>
        </w:rPr>
      </w:pPr>
      <w:r>
        <w:t>Respect – we respect ourselves, others and our community by looking smart and being ready to learn.</w:t>
      </w:r>
    </w:p>
    <w:p w:rsidR="00DB7870" w:rsidRDefault="00EB7DB3">
      <w:pPr>
        <w:pStyle w:val="ListBullet"/>
        <w:spacing w:after="40"/>
        <w:rPr>
          <w:rFonts w:hint="eastAsia"/>
        </w:rPr>
      </w:pPr>
      <w:r>
        <w:t>Opportunity – every child should have the opportunity to learn, participate and achieve.</w:t>
      </w:r>
    </w:p>
    <w:p w:rsidR="00DB7870" w:rsidRDefault="00EB7DB3">
      <w:pPr>
        <w:pStyle w:val="ListBullet"/>
        <w:spacing w:after="40"/>
        <w:rPr>
          <w:rFonts w:hint="eastAsia"/>
        </w:rPr>
      </w:pPr>
      <w:r>
        <w:t>Equality – eve</w:t>
      </w:r>
      <w:r>
        <w:t>ry child should be treated fairly and have equal access to education and school life.</w:t>
      </w:r>
    </w:p>
    <w:p w:rsidR="00DB7870" w:rsidRDefault="00EB7DB3">
      <w:pPr>
        <w:pStyle w:val="ListBullet"/>
        <w:spacing w:after="40"/>
        <w:rPr>
          <w:rFonts w:hint="eastAsia"/>
        </w:rPr>
      </w:pPr>
      <w:r>
        <w:t>Achievement – we aim high and support every child to be the best they can be.</w:t>
      </w:r>
    </w:p>
    <w:p w:rsidR="00DB7870" w:rsidRDefault="00EB7DB3">
      <w:pPr>
        <w:spacing w:after="100"/>
        <w:rPr>
          <w:rFonts w:hint="eastAsia"/>
        </w:rPr>
      </w:pPr>
      <w:r>
        <w:t xml:space="preserve">The school recognises that every family is different and that circumstances can change. Our </w:t>
      </w:r>
      <w:r>
        <w:t>uniform policy therefore provides clear and reasonable expectations while recognising that fairness does not always mean treating every family in exactly the same way. Where a child or family has an individual need, the school will consider appropriate sup</w:t>
      </w:r>
      <w:r>
        <w:t>port or reasonable adjustments.</w:t>
      </w:r>
    </w:p>
    <w:p w:rsidR="00DB7870" w:rsidRDefault="00EB7DB3">
      <w:pPr>
        <w:pStyle w:val="SectionHeading"/>
        <w:spacing w:before="200" w:after="80"/>
        <w:rPr>
          <w:rFonts w:hint="eastAsia"/>
        </w:rPr>
      </w:pPr>
      <w:r>
        <w:t>2. Equality, Fairness and Access to Education</w:t>
      </w:r>
    </w:p>
    <w:p w:rsidR="00DB7870" w:rsidRDefault="00EB7DB3">
      <w:pPr>
        <w:spacing w:after="100"/>
        <w:rPr>
          <w:rFonts w:hint="eastAsia"/>
        </w:rPr>
      </w:pPr>
      <w:r>
        <w:t>Wood Lane Primary School is committed to providing equality of opportunity and access to education for every child. A child's ability to wear the full school uniform must not bec</w:t>
      </w:r>
      <w:r>
        <w:t>ome a barrier to:</w:t>
      </w:r>
    </w:p>
    <w:p w:rsidR="00DB7870" w:rsidRDefault="00EB7DB3">
      <w:pPr>
        <w:pStyle w:val="ListBullet"/>
        <w:spacing w:after="40"/>
        <w:rPr>
          <w:rFonts w:hint="eastAsia"/>
        </w:rPr>
      </w:pPr>
      <w:r>
        <w:t>attending school regularly and on time;</w:t>
      </w:r>
    </w:p>
    <w:p w:rsidR="00DB7870" w:rsidRDefault="00EB7DB3">
      <w:pPr>
        <w:pStyle w:val="ListBullet"/>
        <w:spacing w:after="40"/>
        <w:rPr>
          <w:rFonts w:hint="eastAsia"/>
        </w:rPr>
      </w:pPr>
      <w:r>
        <w:t>accessing the curriculum;</w:t>
      </w:r>
    </w:p>
    <w:p w:rsidR="00DB7870" w:rsidRDefault="00EB7DB3">
      <w:pPr>
        <w:pStyle w:val="ListBullet"/>
        <w:spacing w:after="40"/>
        <w:rPr>
          <w:rFonts w:hint="eastAsia"/>
        </w:rPr>
      </w:pPr>
      <w:r>
        <w:t>participating in PE, swimming and outdoor learning;</w:t>
      </w:r>
    </w:p>
    <w:p w:rsidR="00DB7870" w:rsidRDefault="00EB7DB3">
      <w:pPr>
        <w:pStyle w:val="ListBullet"/>
        <w:spacing w:after="40"/>
        <w:rPr>
          <w:rFonts w:hint="eastAsia"/>
        </w:rPr>
      </w:pPr>
      <w:r>
        <w:t>taking part in trips, activities, clubs and wider school life;</w:t>
      </w:r>
    </w:p>
    <w:p w:rsidR="00DB7870" w:rsidRDefault="00EB7DB3">
      <w:pPr>
        <w:pStyle w:val="ListBullet"/>
        <w:spacing w:after="40"/>
        <w:rPr>
          <w:rFonts w:hint="eastAsia"/>
        </w:rPr>
      </w:pPr>
      <w:r>
        <w:t xml:space="preserve">feeling included, respected and accepted within the </w:t>
      </w:r>
      <w:r>
        <w:t>school community.</w:t>
      </w:r>
    </w:p>
    <w:p w:rsidR="00DB7870" w:rsidRDefault="00EB7DB3">
      <w:pPr>
        <w:spacing w:after="100"/>
        <w:rPr>
          <w:rFonts w:hint="eastAsia"/>
        </w:rPr>
      </w:pPr>
      <w:r>
        <w:t>We recognise that families may experience financial hardship, changes in circumstances or unexpected difficulties. The school will respond with understanding, compassion and fairness rather than assuming that failure to meet the uniform r</w:t>
      </w:r>
      <w:r>
        <w:t>equirements is a behavioural issue.</w:t>
      </w:r>
    </w:p>
    <w:p w:rsidR="00DB7870" w:rsidRDefault="00EB7DB3">
      <w:pPr>
        <w:spacing w:after="100"/>
        <w:rPr>
          <w:rFonts w:hint="eastAsia"/>
        </w:rPr>
      </w:pPr>
      <w:r>
        <w:t>No child should feel embarrassed, singled out or excluded because their family is experiencing financial difficulty.</w:t>
      </w:r>
    </w:p>
    <w:p w:rsidR="00DB7870" w:rsidRDefault="00EB7DB3">
      <w:pPr>
        <w:pStyle w:val="SectionHeading"/>
        <w:spacing w:before="200" w:after="80"/>
        <w:rPr>
          <w:rFonts w:hint="eastAsia"/>
        </w:rPr>
      </w:pPr>
      <w:r>
        <w:t>3. Fairness and Individual Circumstances</w:t>
      </w:r>
    </w:p>
    <w:p w:rsidR="00DB7870" w:rsidRDefault="00EB7DB3">
      <w:pPr>
        <w:spacing w:after="100"/>
        <w:rPr>
          <w:rFonts w:hint="eastAsia"/>
        </w:rPr>
      </w:pPr>
      <w:r>
        <w:t>The school believes that fairness means ensuring that every ch</w:t>
      </w:r>
      <w:r>
        <w:t>ild has what they need to succeed, rather than requiring every child to have exactly the same circumstances.</w:t>
      </w:r>
    </w:p>
    <w:p w:rsidR="00DB7870" w:rsidRDefault="00EB7DB3">
      <w:pPr>
        <w:spacing w:after="100"/>
        <w:rPr>
          <w:rFonts w:hint="eastAsia"/>
        </w:rPr>
      </w:pPr>
      <w:r>
        <w:t>We will consider individual circumstances, including:</w:t>
      </w:r>
    </w:p>
    <w:p w:rsidR="00DB7870" w:rsidRDefault="00EB7DB3">
      <w:pPr>
        <w:pStyle w:val="ListBullet"/>
        <w:spacing w:after="40"/>
        <w:rPr>
          <w:rFonts w:hint="eastAsia"/>
        </w:rPr>
      </w:pPr>
      <w:r>
        <w:t>financial hardship or deprivation;</w:t>
      </w:r>
    </w:p>
    <w:p w:rsidR="00DB7870" w:rsidRDefault="00EB7DB3">
      <w:pPr>
        <w:pStyle w:val="ListBullet"/>
        <w:spacing w:after="40"/>
        <w:rPr>
          <w:rFonts w:hint="eastAsia"/>
        </w:rPr>
      </w:pPr>
      <w:r>
        <w:t>disability or special educational needs;</w:t>
      </w:r>
    </w:p>
    <w:p w:rsidR="00DB7870" w:rsidRDefault="00EB7DB3">
      <w:pPr>
        <w:pStyle w:val="ListBullet"/>
        <w:spacing w:after="40"/>
        <w:rPr>
          <w:rFonts w:hint="eastAsia"/>
        </w:rPr>
      </w:pPr>
      <w:r>
        <w:t>medical or sensor</w:t>
      </w:r>
      <w:r>
        <w:t>y needs;</w:t>
      </w:r>
    </w:p>
    <w:p w:rsidR="00DB7870" w:rsidRDefault="00EB7DB3">
      <w:pPr>
        <w:pStyle w:val="ListBullet"/>
        <w:spacing w:after="40"/>
        <w:rPr>
          <w:rFonts w:hint="eastAsia"/>
        </w:rPr>
      </w:pPr>
      <w:r>
        <w:t>toileting and continence needs;</w:t>
      </w:r>
    </w:p>
    <w:p w:rsidR="00DB7870" w:rsidRDefault="00EB7DB3">
      <w:pPr>
        <w:pStyle w:val="ListBullet"/>
        <w:spacing w:after="40"/>
        <w:rPr>
          <w:rFonts w:hint="eastAsia"/>
        </w:rPr>
      </w:pPr>
      <w:r>
        <w:t>religious or cultural requirements;</w:t>
      </w:r>
    </w:p>
    <w:p w:rsidR="00DB7870" w:rsidRDefault="00EB7DB3">
      <w:pPr>
        <w:pStyle w:val="ListBullet"/>
        <w:spacing w:after="40"/>
        <w:rPr>
          <w:rFonts w:hint="eastAsia"/>
        </w:rPr>
      </w:pPr>
      <w:r>
        <w:t>other individual family circumstances.</w:t>
      </w:r>
    </w:p>
    <w:p w:rsidR="00DB7870" w:rsidRDefault="00EB7DB3">
      <w:pPr>
        <w:spacing w:after="100"/>
        <w:rPr>
          <w:rFonts w:hint="eastAsia"/>
        </w:rPr>
      </w:pPr>
      <w:r>
        <w:t xml:space="preserve">Where appropriate, the school will make reasonable adjustments to uniform expectations or provide practical assistance. Adjustments will be </w:t>
      </w:r>
      <w:r>
        <w:t>considered sensitively and will not be used to disadvantage or stigmatise a child.</w:t>
      </w:r>
    </w:p>
    <w:p w:rsidR="00DB7870" w:rsidRDefault="00EB7DB3">
      <w:pPr>
        <w:pStyle w:val="SectionHeading"/>
        <w:spacing w:before="200" w:after="80"/>
        <w:rPr>
          <w:rFonts w:hint="eastAsia"/>
        </w:rPr>
      </w:pPr>
      <w:r>
        <w:lastRenderedPageBreak/>
        <w:t>4. Everyday School Uniform</w:t>
      </w:r>
    </w:p>
    <w:p w:rsidR="00DB7870" w:rsidRDefault="00EB7DB3">
      <w:pPr>
        <w:spacing w:after="100"/>
        <w:rPr>
          <w:rFonts w:hint="eastAsia"/>
        </w:rPr>
      </w:pPr>
      <w:r>
        <w:t>The following requirements apply unless an agreed individual adjustment is in place.</w:t>
      </w:r>
    </w:p>
    <w:p w:rsidR="00DB7870" w:rsidRDefault="00EB7DB3">
      <w:pPr>
        <w:pStyle w:val="SubsectionHeading"/>
        <w:spacing w:before="120" w:after="80"/>
        <w:rPr>
          <w:rFonts w:hint="eastAsia"/>
        </w:rPr>
      </w:pPr>
      <w:r>
        <w:t>Nursery and Reception</w:t>
      </w:r>
    </w:p>
    <w:tbl>
      <w:tblPr>
        <w:tblStyle w:val="TableGrid"/>
        <w:tblW w:w="10070" w:type="dxa"/>
        <w:jc w:val="center"/>
        <w:tblLayout w:type="fixed"/>
        <w:tblLook w:val="04A0" w:firstRow="1" w:lastRow="0" w:firstColumn="1" w:lastColumn="0" w:noHBand="0" w:noVBand="1"/>
      </w:tblPr>
      <w:tblGrid>
        <w:gridCol w:w="5036"/>
        <w:gridCol w:w="5034"/>
      </w:tblGrid>
      <w:tr w:rsidR="00DB7870">
        <w:trPr>
          <w:jc w:val="center"/>
        </w:trPr>
        <w:tc>
          <w:tcPr>
            <w:tcW w:w="5035"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Item</w:t>
            </w:r>
          </w:p>
        </w:tc>
        <w:tc>
          <w:tcPr>
            <w:tcW w:w="5034"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Requirement</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Everyday uniform</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Grey</w:t>
            </w:r>
            <w:r>
              <w:rPr>
                <w:rFonts w:eastAsia="MS Mincho"/>
                <w:color w:val="17365D"/>
                <w:sz w:val="19"/>
              </w:rPr>
              <w:t xml:space="preserve"> skirt, trousers, shorts or pinafore; light blue polo shirt; navy blue school jumper or cardigan; black school shoes (not trainers); grey or black socks, or grey/white tights.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Optional</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Blue gingham summer dress.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Outdoor learning</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 xml:space="preserve">A suitable pair of </w:t>
            </w:r>
            <w:r>
              <w:rPr>
                <w:rFonts w:eastAsia="MS Mincho"/>
                <w:color w:val="17365D"/>
                <w:sz w:val="19"/>
              </w:rPr>
              <w:t>wellington boots.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Toilet training / medical needs</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Plain black or navy jogging pants may be worn where children are being supported with toilet training or have specific medical needs.</w:t>
            </w:r>
          </w:p>
        </w:tc>
      </w:tr>
    </w:tbl>
    <w:p w:rsidR="00DB7870" w:rsidRDefault="00DB7870">
      <w:pPr>
        <w:rPr>
          <w:rFonts w:hint="eastAsia"/>
        </w:rPr>
      </w:pPr>
    </w:p>
    <w:p w:rsidR="00DB7870" w:rsidRDefault="00EB7DB3">
      <w:pPr>
        <w:pStyle w:val="SubsectionHeading"/>
        <w:spacing w:before="120" w:after="80"/>
        <w:rPr>
          <w:rFonts w:hint="eastAsia"/>
        </w:rPr>
      </w:pPr>
      <w:r>
        <w:t>Key Stage 1 – Years 1 and 2</w:t>
      </w:r>
    </w:p>
    <w:tbl>
      <w:tblPr>
        <w:tblStyle w:val="TableGrid"/>
        <w:tblW w:w="10070" w:type="dxa"/>
        <w:jc w:val="center"/>
        <w:tblLayout w:type="fixed"/>
        <w:tblLook w:val="04A0" w:firstRow="1" w:lastRow="0" w:firstColumn="1" w:lastColumn="0" w:noHBand="0" w:noVBand="1"/>
      </w:tblPr>
      <w:tblGrid>
        <w:gridCol w:w="5036"/>
        <w:gridCol w:w="5034"/>
      </w:tblGrid>
      <w:tr w:rsidR="00DB7870">
        <w:trPr>
          <w:jc w:val="center"/>
        </w:trPr>
        <w:tc>
          <w:tcPr>
            <w:tcW w:w="5035"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Item</w:t>
            </w:r>
          </w:p>
        </w:tc>
        <w:tc>
          <w:tcPr>
            <w:tcW w:w="5034"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Requirement</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Everyday uniform</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Grey s</w:t>
            </w:r>
            <w:r>
              <w:rPr>
                <w:rFonts w:eastAsia="MS Mincho"/>
                <w:color w:val="17365D"/>
                <w:sz w:val="19"/>
              </w:rPr>
              <w:t>kirt, trousers, pinafore or shorts; light blue polo shirt; navy blue school jumper or cardigan; black school shoes (not trainers); white or grey socks/tights, or grey/black socks.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Optional</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Blue gingham summer dress.</w:t>
            </w:r>
          </w:p>
        </w:tc>
      </w:tr>
    </w:tbl>
    <w:p w:rsidR="00DB7870" w:rsidRDefault="00DB7870">
      <w:pPr>
        <w:rPr>
          <w:rFonts w:hint="eastAsia"/>
        </w:rPr>
      </w:pPr>
    </w:p>
    <w:p w:rsidR="00DB7870" w:rsidRDefault="00EB7DB3">
      <w:pPr>
        <w:pStyle w:val="SubsectionHeading"/>
        <w:spacing w:before="120" w:after="80"/>
        <w:rPr>
          <w:rFonts w:hint="eastAsia"/>
        </w:rPr>
      </w:pPr>
      <w:r>
        <w:t>Key Stage 2 – Years 3 to 6</w:t>
      </w:r>
    </w:p>
    <w:tbl>
      <w:tblPr>
        <w:tblStyle w:val="TableGrid"/>
        <w:tblW w:w="10070" w:type="dxa"/>
        <w:jc w:val="center"/>
        <w:tblLayout w:type="fixed"/>
        <w:tblLook w:val="04A0" w:firstRow="1" w:lastRow="0" w:firstColumn="1" w:lastColumn="0" w:noHBand="0" w:noVBand="1"/>
      </w:tblPr>
      <w:tblGrid>
        <w:gridCol w:w="5036"/>
        <w:gridCol w:w="5034"/>
      </w:tblGrid>
      <w:tr w:rsidR="00DB7870">
        <w:trPr>
          <w:jc w:val="center"/>
        </w:trPr>
        <w:tc>
          <w:tcPr>
            <w:tcW w:w="5035"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Item</w:t>
            </w:r>
          </w:p>
        </w:tc>
        <w:tc>
          <w:tcPr>
            <w:tcW w:w="5034"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Requirement</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Everyday uniform</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Grey skirt, trousers, shorts or grey pinafore; light blue polo shirt; navy blue school jumper or cardigan; black school shoes (not trainers); white or grey socks/tights, or grey/black socks.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Optional</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Blue gingham summer dress</w:t>
            </w:r>
            <w:r>
              <w:rPr>
                <w:rFonts w:eastAsia="MS Mincho"/>
                <w:color w:val="17365D"/>
                <w:sz w:val="19"/>
              </w:rPr>
              <w:t>.</w:t>
            </w:r>
          </w:p>
        </w:tc>
      </w:tr>
    </w:tbl>
    <w:p w:rsidR="00DB7870" w:rsidRDefault="00DB7870">
      <w:pPr>
        <w:rPr>
          <w:rFonts w:hint="eastAsia"/>
        </w:rPr>
      </w:pPr>
    </w:p>
    <w:p w:rsidR="00DB7870" w:rsidRDefault="00EB7DB3">
      <w:pPr>
        <w:pStyle w:val="SectionHeading"/>
        <w:spacing w:before="200" w:after="80"/>
        <w:rPr>
          <w:rFonts w:hint="eastAsia"/>
        </w:rPr>
      </w:pPr>
      <w:r>
        <w:t>5. Branded Uniform Items</w:t>
      </w:r>
    </w:p>
    <w:p w:rsidR="00DB7870" w:rsidRDefault="00EB7DB3">
      <w:pPr>
        <w:spacing w:after="100"/>
        <w:rPr>
          <w:rFonts w:hint="eastAsia"/>
        </w:rPr>
      </w:pPr>
      <w:r>
        <w:t>Wood Lane Primary School is committed to keeping branded uniform to a minimum and to ensuring that the cost of uniform is reasonable.</w:t>
      </w:r>
    </w:p>
    <w:p w:rsidR="00DB7870" w:rsidRDefault="00EB7DB3">
      <w:pPr>
        <w:spacing w:after="100"/>
        <w:rPr>
          <w:rFonts w:hint="eastAsia"/>
        </w:rPr>
      </w:pPr>
      <w:r>
        <w:t xml:space="preserve">From 1 September 2026, primary schools must not require more than three compulsory branded </w:t>
      </w:r>
      <w:r>
        <w:t>items of school uniform and PE kit in total. Wood Lane Primary School will keep compulsory branded items within this legal limit.</w:t>
      </w:r>
    </w:p>
    <w:p w:rsidR="00DB7870" w:rsidRDefault="00EB7DB3">
      <w:pPr>
        <w:spacing w:after="100"/>
        <w:rPr>
          <w:rFonts w:hint="eastAsia"/>
        </w:rPr>
      </w:pPr>
      <w:r>
        <w:t>The intended compulsory branded items are:</w:t>
      </w:r>
    </w:p>
    <w:p w:rsidR="00DB7870" w:rsidRDefault="00EB7DB3">
      <w:pPr>
        <w:pStyle w:val="ListBullet"/>
        <w:spacing w:after="40"/>
        <w:rPr>
          <w:rFonts w:hint="eastAsia"/>
        </w:rPr>
      </w:pPr>
      <w:r>
        <w:t>Navy blue school-embroidered jumper or cardigan.</w:t>
      </w:r>
    </w:p>
    <w:p w:rsidR="00DB7870" w:rsidRDefault="00EB7DB3">
      <w:pPr>
        <w:pStyle w:val="ListBullet"/>
        <w:spacing w:after="40"/>
        <w:rPr>
          <w:rFonts w:hint="eastAsia"/>
        </w:rPr>
      </w:pPr>
      <w:r>
        <w:t>Where the PE kit requires school c</w:t>
      </w:r>
      <w:r>
        <w:t>olours, the school-coloured embroidered PE T-shirt is a compulsory branded item only where specified by the school; a permitted plain alternative will be available where identified in this policy.</w:t>
      </w:r>
    </w:p>
    <w:p w:rsidR="00DB7870" w:rsidRDefault="00EB7DB3">
      <w:pPr>
        <w:spacing w:after="100"/>
        <w:rPr>
          <w:rFonts w:hint="eastAsia"/>
        </w:rPr>
      </w:pPr>
      <w:r>
        <w:t xml:space="preserve">The light blue polo shirt may be purchased with or without </w:t>
      </w:r>
      <w:r>
        <w:t>the school badge. Generic, non-branded alternatives are therefore permitted. Other branded items, including bags and caps, are optional unless expressly identified as compulsory.</w:t>
      </w:r>
    </w:p>
    <w:p w:rsidR="00DB7870" w:rsidRDefault="00EB7DB3">
      <w:pPr>
        <w:spacing w:after="100"/>
        <w:rPr>
          <w:rFonts w:hint="eastAsia"/>
        </w:rPr>
      </w:pPr>
      <w:r>
        <w:lastRenderedPageBreak/>
        <w:t>Parents and carers are not required to purchase generic items from a single s</w:t>
      </w:r>
      <w:r>
        <w:t>upplier. Smart School Uniform, Hassell Street, Newcastle-under-Lyme, is a source of school uniform, but suitable generic items may be purchased elsewhere where this policy permits.</w:t>
      </w:r>
    </w:p>
    <w:p w:rsidR="00DB7870" w:rsidRDefault="00EB7DB3">
      <w:pPr>
        <w:pStyle w:val="SectionHeading"/>
        <w:spacing w:before="200" w:after="80"/>
        <w:rPr>
          <w:rFonts w:hint="eastAsia"/>
        </w:rPr>
      </w:pPr>
      <w:r>
        <w:t>6. PE Kit</w:t>
      </w:r>
    </w:p>
    <w:p w:rsidR="00DB7870" w:rsidRDefault="00EB7DB3">
      <w:pPr>
        <w:pStyle w:val="SubsectionHeading"/>
        <w:spacing w:before="120" w:after="80"/>
        <w:rPr>
          <w:rFonts w:hint="eastAsia"/>
        </w:rPr>
      </w:pPr>
      <w:r>
        <w:t>Nursery and Reception</w:t>
      </w:r>
    </w:p>
    <w:tbl>
      <w:tblPr>
        <w:tblStyle w:val="TableGrid"/>
        <w:tblW w:w="10070" w:type="dxa"/>
        <w:jc w:val="center"/>
        <w:tblLayout w:type="fixed"/>
        <w:tblLook w:val="04A0" w:firstRow="1" w:lastRow="0" w:firstColumn="1" w:lastColumn="0" w:noHBand="0" w:noVBand="1"/>
      </w:tblPr>
      <w:tblGrid>
        <w:gridCol w:w="5036"/>
        <w:gridCol w:w="5034"/>
      </w:tblGrid>
      <w:tr w:rsidR="00DB7870">
        <w:trPr>
          <w:jc w:val="center"/>
        </w:trPr>
        <w:tc>
          <w:tcPr>
            <w:tcW w:w="5035"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Item</w:t>
            </w:r>
          </w:p>
        </w:tc>
        <w:tc>
          <w:tcPr>
            <w:tcW w:w="5034"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Requirement</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PE clothing</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School-colour</w:t>
            </w:r>
            <w:r>
              <w:rPr>
                <w:rFonts w:eastAsia="MS Mincho"/>
                <w:color w:val="17365D"/>
                <w:sz w:val="19"/>
              </w:rPr>
              <w:t>ed embroidered T-shirt or plain white T-shirt; blue or black shorts.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Footwear</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Outdoor trainers and black plimsoll pumps.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Cold weather</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Navy blue hoodie and joggers.</w:t>
            </w:r>
          </w:p>
        </w:tc>
      </w:tr>
    </w:tbl>
    <w:p w:rsidR="00DB7870" w:rsidRDefault="00DB7870">
      <w:pPr>
        <w:rPr>
          <w:rFonts w:hint="eastAsia"/>
        </w:rPr>
      </w:pPr>
    </w:p>
    <w:p w:rsidR="00DB7870" w:rsidRDefault="00EB7DB3">
      <w:pPr>
        <w:pStyle w:val="SubsectionHeading"/>
        <w:spacing w:before="120" w:after="80"/>
        <w:rPr>
          <w:rFonts w:hint="eastAsia"/>
        </w:rPr>
      </w:pPr>
      <w:r>
        <w:t>Years 1 and 2</w:t>
      </w:r>
    </w:p>
    <w:tbl>
      <w:tblPr>
        <w:tblStyle w:val="TableGrid"/>
        <w:tblW w:w="10070" w:type="dxa"/>
        <w:jc w:val="center"/>
        <w:tblLayout w:type="fixed"/>
        <w:tblLook w:val="04A0" w:firstRow="1" w:lastRow="0" w:firstColumn="1" w:lastColumn="0" w:noHBand="0" w:noVBand="1"/>
      </w:tblPr>
      <w:tblGrid>
        <w:gridCol w:w="5036"/>
        <w:gridCol w:w="5034"/>
      </w:tblGrid>
      <w:tr w:rsidR="00DB7870">
        <w:trPr>
          <w:jc w:val="center"/>
        </w:trPr>
        <w:tc>
          <w:tcPr>
            <w:tcW w:w="5035"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Item</w:t>
            </w:r>
          </w:p>
        </w:tc>
        <w:tc>
          <w:tcPr>
            <w:tcW w:w="5034"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Requirement</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PE clothing</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 xml:space="preserve">School-coloured team embroidered T-shirt; </w:t>
            </w:r>
            <w:r>
              <w:rPr>
                <w:rFonts w:eastAsia="MS Mincho"/>
                <w:color w:val="17365D"/>
                <w:sz w:val="19"/>
              </w:rPr>
              <w:t>blue or black shorts.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Footwear</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Outdoor trainers and black plimsoll pumps.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Cold weather</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Navy blue or black hoodie and joggers.</w:t>
            </w:r>
          </w:p>
        </w:tc>
      </w:tr>
    </w:tbl>
    <w:p w:rsidR="00DB7870" w:rsidRDefault="00DB7870">
      <w:pPr>
        <w:rPr>
          <w:rFonts w:hint="eastAsia"/>
        </w:rPr>
      </w:pPr>
    </w:p>
    <w:p w:rsidR="00DB7870" w:rsidRDefault="00EB7DB3">
      <w:pPr>
        <w:pStyle w:val="SubsectionHeading"/>
        <w:spacing w:before="120" w:after="80"/>
        <w:rPr>
          <w:rFonts w:hint="eastAsia"/>
        </w:rPr>
      </w:pPr>
      <w:r>
        <w:t>Years 3 to 6</w:t>
      </w:r>
    </w:p>
    <w:tbl>
      <w:tblPr>
        <w:tblStyle w:val="TableGrid"/>
        <w:tblW w:w="10070" w:type="dxa"/>
        <w:jc w:val="center"/>
        <w:tblLayout w:type="fixed"/>
        <w:tblLook w:val="04A0" w:firstRow="1" w:lastRow="0" w:firstColumn="1" w:lastColumn="0" w:noHBand="0" w:noVBand="1"/>
      </w:tblPr>
      <w:tblGrid>
        <w:gridCol w:w="5036"/>
        <w:gridCol w:w="5034"/>
      </w:tblGrid>
      <w:tr w:rsidR="00DB7870">
        <w:trPr>
          <w:jc w:val="center"/>
        </w:trPr>
        <w:tc>
          <w:tcPr>
            <w:tcW w:w="5035"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Item</w:t>
            </w:r>
          </w:p>
        </w:tc>
        <w:tc>
          <w:tcPr>
            <w:tcW w:w="5034"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Requirement</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PE clothing</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School-coloured or white embroidered T-shirt; blue or black shorts.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Footwear</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Outdoor trainers and black plimsoll pumps.</w:t>
            </w:r>
          </w:p>
        </w:tc>
      </w:tr>
      <w:tr w:rsidR="00DB7870">
        <w:trPr>
          <w:jc w:val="center"/>
        </w:trPr>
        <w:tc>
          <w:tcPr>
            <w:tcW w:w="5035" w:type="dxa"/>
            <w:shd w:val="clear" w:color="auto" w:fill="F2F7F2"/>
            <w:vAlign w:val="center"/>
          </w:tcPr>
          <w:p w:rsidR="00DB7870" w:rsidRDefault="00EB7DB3">
            <w:pPr>
              <w:spacing w:after="0" w:line="240" w:lineRule="auto"/>
              <w:rPr>
                <w:rFonts w:eastAsia="MS Mincho" w:hint="eastAsia"/>
              </w:rPr>
            </w:pPr>
            <w:r>
              <w:rPr>
                <w:rFonts w:eastAsia="MS Mincho"/>
                <w:b/>
                <w:color w:val="17365D"/>
                <w:sz w:val="19"/>
              </w:rPr>
              <w:t>Cold weather</w:t>
            </w:r>
          </w:p>
        </w:tc>
        <w:tc>
          <w:tcPr>
            <w:tcW w:w="5034" w:type="dxa"/>
            <w:vAlign w:val="center"/>
          </w:tcPr>
          <w:p w:rsidR="00DB7870" w:rsidRDefault="00EB7DB3">
            <w:pPr>
              <w:spacing w:after="0" w:line="240" w:lineRule="auto"/>
              <w:rPr>
                <w:rFonts w:eastAsia="MS Mincho" w:hint="eastAsia"/>
              </w:rPr>
            </w:pPr>
            <w:r>
              <w:rPr>
                <w:rFonts w:eastAsia="MS Mincho"/>
                <w:color w:val="17365D"/>
                <w:sz w:val="19"/>
              </w:rPr>
              <w:t>Navy blue or black hoodie and joggers.</w:t>
            </w:r>
          </w:p>
        </w:tc>
      </w:tr>
    </w:tbl>
    <w:p w:rsidR="00DB7870" w:rsidRDefault="00DB7870">
      <w:pPr>
        <w:rPr>
          <w:rFonts w:hint="eastAsia"/>
        </w:rPr>
      </w:pPr>
    </w:p>
    <w:p w:rsidR="00DB7870" w:rsidRDefault="00EB7DB3">
      <w:pPr>
        <w:spacing w:after="100"/>
        <w:rPr>
          <w:rFonts w:hint="eastAsia"/>
        </w:rPr>
      </w:pPr>
      <w:r>
        <w:t>The school will ensure that compulsory branded PE items remain within the overall legal limit. Where a generic alternative is specified as acceptable, familie</w:t>
      </w:r>
      <w:r>
        <w:t>s may purchase it from any suitable retailer.</w:t>
      </w:r>
    </w:p>
    <w:p w:rsidR="00DB7870" w:rsidRDefault="00EB7DB3">
      <w:pPr>
        <w:pStyle w:val="SectionHeading"/>
        <w:spacing w:before="200" w:after="80"/>
        <w:rPr>
          <w:rFonts w:hint="eastAsia"/>
        </w:rPr>
      </w:pPr>
      <w:r>
        <w:t>7. Swimming Kit</w:t>
      </w:r>
    </w:p>
    <w:p w:rsidR="00DB7870" w:rsidRDefault="00EB7DB3">
      <w:pPr>
        <w:pStyle w:val="ListBullet"/>
        <w:spacing w:after="40"/>
        <w:rPr>
          <w:rFonts w:hint="eastAsia"/>
        </w:rPr>
      </w:pPr>
      <w:r>
        <w:t>One-piece swimming costume or suitable swimming trunks.</w:t>
      </w:r>
    </w:p>
    <w:p w:rsidR="00DB7870" w:rsidRDefault="00EB7DB3">
      <w:pPr>
        <w:pStyle w:val="ListBullet"/>
        <w:spacing w:after="40"/>
        <w:rPr>
          <w:rFonts w:hint="eastAsia"/>
        </w:rPr>
      </w:pPr>
      <w:r>
        <w:t>Swimming cap.</w:t>
      </w:r>
    </w:p>
    <w:p w:rsidR="00DB7870" w:rsidRDefault="00EB7DB3">
      <w:pPr>
        <w:pStyle w:val="ListBullet"/>
        <w:spacing w:after="40"/>
        <w:rPr>
          <w:rFonts w:hint="eastAsia"/>
        </w:rPr>
      </w:pPr>
      <w:r>
        <w:t>Towel.</w:t>
      </w:r>
    </w:p>
    <w:p w:rsidR="00DB7870" w:rsidRDefault="00EB7DB3">
      <w:pPr>
        <w:pStyle w:val="ListBullet"/>
        <w:spacing w:after="40"/>
        <w:rPr>
          <w:rFonts w:hint="eastAsia"/>
        </w:rPr>
      </w:pPr>
      <w:r>
        <w:t>Goggles may be worn where parental consent has been provided, including for medical reasons.</w:t>
      </w:r>
    </w:p>
    <w:p w:rsidR="00DB7870" w:rsidRDefault="00EB7DB3">
      <w:pPr>
        <w:spacing w:after="100"/>
        <w:rPr>
          <w:rFonts w:hint="eastAsia"/>
        </w:rPr>
      </w:pPr>
      <w:r>
        <w:t>Swimming bags and caps b</w:t>
      </w:r>
      <w:r>
        <w:t>earing the Wood Lane emblem may be available to purchase, but these are optional.</w:t>
      </w:r>
    </w:p>
    <w:p w:rsidR="00DB7870" w:rsidRDefault="00EB7DB3">
      <w:pPr>
        <w:pStyle w:val="SectionHeading"/>
        <w:spacing w:before="200" w:after="80"/>
        <w:rPr>
          <w:rFonts w:hint="eastAsia"/>
        </w:rPr>
      </w:pPr>
      <w:r>
        <w:t>8. Outdoor Learning, Art and Sun Protection</w:t>
      </w:r>
    </w:p>
    <w:p w:rsidR="00DB7870" w:rsidRDefault="00EB7DB3">
      <w:pPr>
        <w:pStyle w:val="ListBullet"/>
        <w:spacing w:after="40"/>
        <w:rPr>
          <w:rFonts w:hint="eastAsia"/>
        </w:rPr>
      </w:pPr>
      <w:r>
        <w:t>Outdoor learning: a suitable pair of wellington boots.</w:t>
      </w:r>
    </w:p>
    <w:p w:rsidR="00DB7870" w:rsidRDefault="00EB7DB3">
      <w:pPr>
        <w:pStyle w:val="ListBullet"/>
        <w:spacing w:after="40"/>
        <w:rPr>
          <w:rFonts w:hint="eastAsia"/>
        </w:rPr>
      </w:pPr>
      <w:r>
        <w:t>Art and craft: an apron, old shirt or overall will be provided by the schoo</w:t>
      </w:r>
      <w:r>
        <w:t>l.</w:t>
      </w:r>
    </w:p>
    <w:p w:rsidR="00DB7870" w:rsidRDefault="00EB7DB3">
      <w:pPr>
        <w:pStyle w:val="ListBullet"/>
        <w:spacing w:after="40"/>
        <w:rPr>
          <w:rFonts w:hint="eastAsia"/>
        </w:rPr>
      </w:pPr>
      <w:r>
        <w:t>Sun protection: pupils are encouraged to wear a suitable protective sunhat during the summer months.</w:t>
      </w:r>
    </w:p>
    <w:p w:rsidR="00DB7870" w:rsidRDefault="00EB7DB3">
      <w:pPr>
        <w:pStyle w:val="SectionHeading"/>
        <w:spacing w:before="200" w:after="80"/>
        <w:rPr>
          <w:rFonts w:hint="eastAsia"/>
        </w:rPr>
      </w:pPr>
      <w:r>
        <w:t>9. Jewellery, Watches and Personal Items</w:t>
      </w:r>
    </w:p>
    <w:p w:rsidR="00DB7870" w:rsidRDefault="00EB7DB3">
      <w:pPr>
        <w:pStyle w:val="ListBullet"/>
        <w:spacing w:after="40"/>
        <w:rPr>
          <w:rFonts w:hint="eastAsia"/>
        </w:rPr>
      </w:pPr>
      <w:r>
        <w:t>Earrings must be small studs only.</w:t>
      </w:r>
    </w:p>
    <w:p w:rsidR="00DB7870" w:rsidRDefault="00EB7DB3">
      <w:pPr>
        <w:pStyle w:val="ListBullet"/>
        <w:spacing w:after="40"/>
        <w:rPr>
          <w:rFonts w:hint="eastAsia"/>
        </w:rPr>
      </w:pPr>
      <w:r>
        <w:t>Watches may be worn but must not connect to or operate as a phone or communi</w:t>
      </w:r>
      <w:r>
        <w:t>cation device.</w:t>
      </w:r>
    </w:p>
    <w:p w:rsidR="00DB7870" w:rsidRDefault="00EB7DB3">
      <w:pPr>
        <w:pStyle w:val="ListBullet"/>
        <w:spacing w:after="40"/>
        <w:rPr>
          <w:rFonts w:hint="eastAsia"/>
        </w:rPr>
      </w:pPr>
      <w:r>
        <w:t>Watches must be removed before PE.</w:t>
      </w:r>
    </w:p>
    <w:p w:rsidR="00DB7870" w:rsidRDefault="00EB7DB3">
      <w:pPr>
        <w:pStyle w:val="ListBullet"/>
        <w:spacing w:after="40"/>
        <w:rPr>
          <w:rFonts w:hint="eastAsia"/>
        </w:rPr>
      </w:pPr>
      <w:r>
        <w:t>Necklaces, rings and bracelets must not be worn, except where there is a legitimate medical reason.</w:t>
      </w:r>
    </w:p>
    <w:p w:rsidR="00DB7870" w:rsidRDefault="00EB7DB3">
      <w:pPr>
        <w:pStyle w:val="ListBullet"/>
        <w:spacing w:after="40"/>
        <w:rPr>
          <w:rFonts w:hint="eastAsia"/>
        </w:rPr>
      </w:pPr>
      <w:r>
        <w:lastRenderedPageBreak/>
        <w:t>The school may require items presenting a health, safety or safeguarding concern to be removed.</w:t>
      </w:r>
    </w:p>
    <w:p w:rsidR="00DB7870" w:rsidRDefault="00EB7DB3">
      <w:pPr>
        <w:spacing w:after="100"/>
        <w:rPr>
          <w:rFonts w:hint="eastAsia"/>
        </w:rPr>
      </w:pPr>
      <w:r>
        <w:t>The school</w:t>
      </w:r>
      <w:r>
        <w:t xml:space="preserve"> will work with families where a pupil needs to wear an item for medical, religious, cultural, disability-related or another legitimate reason and will consider reasonable adjustments where appropriate. The school cannot accept responsibility for loss or d</w:t>
      </w:r>
      <w:r>
        <w:t>amage of personal items brought to school.</w:t>
      </w:r>
    </w:p>
    <w:p w:rsidR="00DB7870" w:rsidRDefault="00EB7DB3">
      <w:pPr>
        <w:pStyle w:val="SectionHeading"/>
        <w:spacing w:before="200" w:after="80"/>
        <w:rPr>
          <w:rFonts w:hint="eastAsia"/>
        </w:rPr>
      </w:pPr>
      <w:r>
        <w:t>10. Equality, Inclusion and Reasonable Adjustments</w:t>
      </w:r>
    </w:p>
    <w:p w:rsidR="00DB7870" w:rsidRDefault="00EB7DB3">
      <w:pPr>
        <w:spacing w:after="100"/>
        <w:rPr>
          <w:rFonts w:hint="eastAsia"/>
        </w:rPr>
      </w:pPr>
      <w:r>
        <w:t>The school will comply with its duties under the Equality Act 2010 and Human Rights Act 1998. Uniform requirements will be applied without unlawful discrimination</w:t>
      </w:r>
      <w:r>
        <w:t xml:space="preserve"> and will take account of protected characteristics and individual circumstances.</w:t>
      </w:r>
    </w:p>
    <w:p w:rsidR="00DB7870" w:rsidRDefault="00EB7DB3">
      <w:pPr>
        <w:pStyle w:val="ListBullet"/>
        <w:spacing w:after="40"/>
        <w:rPr>
          <w:rFonts w:hint="eastAsia"/>
        </w:rPr>
      </w:pPr>
      <w:r>
        <w:t>Reasonable adjustments will be considered for disabled pupils and pupils with SEND.</w:t>
      </w:r>
    </w:p>
    <w:p w:rsidR="00DB7870" w:rsidRDefault="00EB7DB3">
      <w:pPr>
        <w:pStyle w:val="ListBullet"/>
        <w:spacing w:after="40"/>
        <w:rPr>
          <w:rFonts w:hint="eastAsia"/>
        </w:rPr>
      </w:pPr>
      <w:r>
        <w:t>Medical, sensory and physical needs will be considered.</w:t>
      </w:r>
    </w:p>
    <w:p w:rsidR="00DB7870" w:rsidRDefault="00EB7DB3">
      <w:pPr>
        <w:pStyle w:val="ListBullet"/>
        <w:spacing w:after="40"/>
        <w:rPr>
          <w:rFonts w:hint="eastAsia"/>
        </w:rPr>
      </w:pPr>
      <w:r>
        <w:t xml:space="preserve">Religious and belief requirements </w:t>
      </w:r>
      <w:r>
        <w:t>will be accommodated wherever reasonably possible, subject to legitimate safeguarding, health and safety or other lawful considerations.</w:t>
      </w:r>
    </w:p>
    <w:p w:rsidR="00DB7870" w:rsidRDefault="00EB7DB3">
      <w:pPr>
        <w:pStyle w:val="ListBullet"/>
        <w:spacing w:after="40"/>
        <w:rPr>
          <w:rFonts w:hint="eastAsia"/>
        </w:rPr>
      </w:pPr>
      <w:r>
        <w:t>The school will consider equality impacts when reviewing uniform requirements, including cost differences between unifo</w:t>
      </w:r>
      <w:r>
        <w:t>rm options.</w:t>
      </w:r>
    </w:p>
    <w:p w:rsidR="00DB7870" w:rsidRDefault="00EB7DB3">
      <w:pPr>
        <w:pStyle w:val="ListBullet"/>
        <w:spacing w:after="40"/>
        <w:rPr>
          <w:rFonts w:hint="eastAsia"/>
        </w:rPr>
      </w:pPr>
      <w:r>
        <w:t>The school will respond appropriately to any bullying or discrimination linked to uniform or clothing.</w:t>
      </w:r>
    </w:p>
    <w:p w:rsidR="00DB7870" w:rsidRDefault="00EB7DB3">
      <w:pPr>
        <w:spacing w:after="100"/>
        <w:rPr>
          <w:rFonts w:hint="eastAsia"/>
        </w:rPr>
      </w:pPr>
      <w:r>
        <w:t>Parents and carers should discuss individual requirements with the Headteacher or SENCO at the earliest opportunity.</w:t>
      </w:r>
    </w:p>
    <w:p w:rsidR="00DB7870" w:rsidRDefault="00EB7DB3">
      <w:pPr>
        <w:pStyle w:val="SectionHeading"/>
        <w:spacing w:before="200" w:after="80"/>
        <w:rPr>
          <w:rFonts w:hint="eastAsia"/>
        </w:rPr>
      </w:pPr>
      <w:r>
        <w:t xml:space="preserve">11. Affordability and </w:t>
      </w:r>
      <w:r>
        <w:t>Value for Money</w:t>
      </w:r>
    </w:p>
    <w:p w:rsidR="00DB7870" w:rsidRDefault="00EB7DB3">
      <w:pPr>
        <w:spacing w:after="100"/>
        <w:rPr>
          <w:rFonts w:hint="eastAsia"/>
        </w:rPr>
      </w:pPr>
      <w:r>
        <w:t>The school recognises that the total cost of uniform can place a significant financial burden on families. The governing body will give high priority to cost and value for money, including quality, durability and sustainability.</w:t>
      </w:r>
    </w:p>
    <w:p w:rsidR="00DB7870" w:rsidRDefault="00EB7DB3">
      <w:pPr>
        <w:pStyle w:val="ListBullet"/>
        <w:spacing w:after="40"/>
        <w:rPr>
          <w:rFonts w:hint="eastAsia"/>
        </w:rPr>
      </w:pPr>
      <w:r>
        <w:t xml:space="preserve">The school </w:t>
      </w:r>
      <w:r>
        <w:t>will avoid unnecessary changes to uniform.</w:t>
      </w:r>
    </w:p>
    <w:p w:rsidR="00DB7870" w:rsidRDefault="00EB7DB3">
      <w:pPr>
        <w:pStyle w:val="ListBullet"/>
        <w:spacing w:after="40"/>
        <w:rPr>
          <w:rFonts w:hint="eastAsia"/>
        </w:rPr>
      </w:pPr>
      <w:r>
        <w:t>The school will keep compulsory branded items to the minimum required.</w:t>
      </w:r>
    </w:p>
    <w:p w:rsidR="00DB7870" w:rsidRDefault="00EB7DB3">
      <w:pPr>
        <w:pStyle w:val="ListBullet"/>
        <w:spacing w:after="40"/>
        <w:rPr>
          <w:rFonts w:hint="eastAsia"/>
        </w:rPr>
      </w:pPr>
      <w:r>
        <w:t>The school will consider the cost of individual items and the overall cost of the uniform.</w:t>
      </w:r>
    </w:p>
    <w:p w:rsidR="00DB7870" w:rsidRDefault="00EB7DB3">
      <w:pPr>
        <w:pStyle w:val="ListBullet"/>
        <w:spacing w:after="40"/>
        <w:rPr>
          <w:rFonts w:hint="eastAsia"/>
        </w:rPr>
      </w:pPr>
      <w:r>
        <w:t>Generic alternatives will be permitted where approp</w:t>
      </w:r>
      <w:r>
        <w:t>riate.</w:t>
      </w:r>
    </w:p>
    <w:p w:rsidR="00DB7870" w:rsidRDefault="00EB7DB3">
      <w:pPr>
        <w:pStyle w:val="ListBullet"/>
        <w:spacing w:after="40"/>
        <w:rPr>
          <w:rFonts w:hint="eastAsia"/>
        </w:rPr>
      </w:pPr>
      <w:r>
        <w:t>The school will consider the impact of uniform costs on families and pupils with protected characteristics.</w:t>
      </w:r>
    </w:p>
    <w:p w:rsidR="00DB7870" w:rsidRDefault="00EB7DB3">
      <w:pPr>
        <w:pStyle w:val="ListBullet"/>
        <w:spacing w:after="40"/>
        <w:rPr>
          <w:rFonts w:hint="eastAsia"/>
        </w:rPr>
      </w:pPr>
      <w:r>
        <w:t>Where changes are made, the school will seek to minimise the financial impact on families and provide reasonable transition arrangements.</w:t>
      </w:r>
    </w:p>
    <w:p w:rsidR="00DB7870" w:rsidRDefault="00EB7DB3">
      <w:pPr>
        <w:pStyle w:val="SectionHeading"/>
        <w:spacing w:before="200" w:after="80"/>
        <w:rPr>
          <w:rFonts w:hint="eastAsia"/>
        </w:rPr>
      </w:pPr>
      <w:r>
        <w:t>12.</w:t>
      </w:r>
      <w:r>
        <w:t xml:space="preserve"> Second-Hand Uniform and Financial Support</w:t>
      </w:r>
    </w:p>
    <w:p w:rsidR="00DB7870" w:rsidRDefault="00EB7DB3">
      <w:pPr>
        <w:spacing w:after="100"/>
        <w:rPr>
          <w:rFonts w:hint="eastAsia"/>
        </w:rPr>
      </w:pPr>
      <w:r>
        <w:t>Wood Lane Primary School is committed to making uniform affordable, accessible and sustainable. Our second-hand uniform provision is an important part of our commitment to fairness, equality and access to educatio</w:t>
      </w:r>
      <w:r>
        <w:t>n.</w:t>
      </w:r>
    </w:p>
    <w:p w:rsidR="00DB7870" w:rsidRDefault="00EB7DB3">
      <w:pPr>
        <w:pStyle w:val="SubsectionHeading"/>
        <w:spacing w:before="120" w:after="80"/>
        <w:rPr>
          <w:rFonts w:hint="eastAsia"/>
        </w:rPr>
      </w:pPr>
      <w:r>
        <w:t>Regular second-hand uniform shop</w:t>
      </w:r>
    </w:p>
    <w:p w:rsidR="00DB7870" w:rsidRDefault="00EB7DB3">
      <w:pPr>
        <w:spacing w:after="100"/>
        <w:rPr>
          <w:rFonts w:hint="eastAsia"/>
        </w:rPr>
      </w:pPr>
      <w:r>
        <w:t>The school operates a regular second-hand uniform shop where good-quality, pre-loved uniform is made available to families. Items can be purchased for a small voluntary donation to the school fund.</w:t>
      </w:r>
    </w:p>
    <w:p w:rsidR="00DB7870" w:rsidRDefault="00EB7DB3">
      <w:pPr>
        <w:spacing w:after="100"/>
        <w:rPr>
          <w:rFonts w:hint="eastAsia"/>
        </w:rPr>
      </w:pPr>
      <w:r>
        <w:t xml:space="preserve">A family's ability to </w:t>
      </w:r>
      <w:r>
        <w:t>make a donation will not determine whether they can access essential uniform. Where a family is unable to make a donation, the school will ensure that this does not prevent the child from receiving the uniform they need.</w:t>
      </w:r>
    </w:p>
    <w:p w:rsidR="00DB7870" w:rsidRDefault="00EB7DB3">
      <w:pPr>
        <w:pStyle w:val="SubsectionHeading"/>
        <w:spacing w:before="120" w:after="80"/>
        <w:rPr>
          <w:rFonts w:hint="eastAsia"/>
        </w:rPr>
      </w:pPr>
      <w:r>
        <w:t>Christmas and Summer Fayres</w:t>
      </w:r>
    </w:p>
    <w:p w:rsidR="00DB7870" w:rsidRDefault="00EB7DB3">
      <w:pPr>
        <w:spacing w:after="100"/>
        <w:rPr>
          <w:rFonts w:hint="eastAsia"/>
        </w:rPr>
      </w:pPr>
      <w:r>
        <w:t>Second-</w:t>
      </w:r>
      <w:r>
        <w:t>hand uniform items are also made available at the school's Christmas Fayre and Summer Fayre, subject to availability. Items are offered for a small voluntary donation to the school fund.</w:t>
      </w:r>
    </w:p>
    <w:p w:rsidR="00DB7870" w:rsidRDefault="00EB7DB3">
      <w:pPr>
        <w:pStyle w:val="SubsectionHeading"/>
        <w:spacing w:before="120" w:after="80"/>
        <w:rPr>
          <w:rFonts w:hint="eastAsia"/>
        </w:rPr>
      </w:pPr>
      <w:r>
        <w:t>Support for families experiencing deprivation or financial hardship</w:t>
      </w:r>
    </w:p>
    <w:p w:rsidR="00DB7870" w:rsidRDefault="00EB7DB3">
      <w:pPr>
        <w:spacing w:after="100"/>
        <w:rPr>
          <w:rFonts w:hint="eastAsia"/>
        </w:rPr>
      </w:pPr>
      <w:r>
        <w:lastRenderedPageBreak/>
        <w:t>The school recognises that some families may experience circumstances where purchasing uniform, even at second-hand prices, is not possible.</w:t>
      </w:r>
    </w:p>
    <w:p w:rsidR="00DB7870" w:rsidRDefault="00EB7DB3">
      <w:pPr>
        <w:spacing w:after="100"/>
        <w:rPr>
          <w:rFonts w:hint="eastAsia"/>
        </w:rPr>
      </w:pPr>
      <w:r>
        <w:t>Where the Headteacher considers that a family is experiencing deprivation or significant financial hardship, the sc</w:t>
      </w:r>
      <w:r>
        <w:t>hool may provide uniform items free of charge. This decision is made by the Headteacher on an individual family basis, taking into account the family's circumstances and the needs of the child or children.</w:t>
      </w:r>
    </w:p>
    <w:p w:rsidR="00DB7870" w:rsidRDefault="00EB7DB3">
      <w:pPr>
        <w:spacing w:after="100"/>
        <w:rPr>
          <w:rFonts w:hint="eastAsia"/>
        </w:rPr>
      </w:pPr>
      <w:r>
        <w:t>Support may include:</w:t>
      </w:r>
    </w:p>
    <w:p w:rsidR="00DB7870" w:rsidRDefault="00EB7DB3">
      <w:pPr>
        <w:pStyle w:val="ListBullet"/>
        <w:spacing w:after="40"/>
        <w:rPr>
          <w:rFonts w:hint="eastAsia"/>
        </w:rPr>
      </w:pPr>
      <w:r>
        <w:t>providing essential uniform i</w:t>
      </w:r>
      <w:r>
        <w:t>tems free of charge;</w:t>
      </w:r>
    </w:p>
    <w:p w:rsidR="00DB7870" w:rsidRDefault="00EB7DB3">
      <w:pPr>
        <w:pStyle w:val="ListBullet"/>
        <w:spacing w:after="40"/>
        <w:rPr>
          <w:rFonts w:hint="eastAsia"/>
        </w:rPr>
      </w:pPr>
      <w:r>
        <w:t>providing second-hand uniform without requiring a donation;</w:t>
      </w:r>
    </w:p>
    <w:p w:rsidR="00DB7870" w:rsidRDefault="00EB7DB3">
      <w:pPr>
        <w:pStyle w:val="ListBullet"/>
        <w:spacing w:after="40"/>
        <w:rPr>
          <w:rFonts w:hint="eastAsia"/>
        </w:rPr>
      </w:pPr>
      <w:r>
        <w:t>providing or loaning other essential school clothing where appropriate;</w:t>
      </w:r>
    </w:p>
    <w:p w:rsidR="00DB7870" w:rsidRDefault="00EB7DB3">
      <w:pPr>
        <w:pStyle w:val="ListBullet"/>
        <w:spacing w:after="40"/>
        <w:rPr>
          <w:rFonts w:hint="eastAsia"/>
        </w:rPr>
      </w:pPr>
      <w:r>
        <w:t>signposting families to other sources of support.</w:t>
      </w:r>
    </w:p>
    <w:p w:rsidR="00DB7870" w:rsidRDefault="00EB7DB3">
      <w:pPr>
        <w:spacing w:after="100"/>
        <w:rPr>
          <w:rFonts w:hint="eastAsia"/>
        </w:rPr>
      </w:pPr>
      <w:r>
        <w:t>Any decision to provide free uniform will be made sen</w:t>
      </w:r>
      <w:r>
        <w:t>sitively, confidentially and without judgement. Children receiving support will not be identified to other pupils or families, and the school will take reasonable steps to ensure that receiving assistance does not result in embarrassment or exclusion.</w:t>
      </w:r>
    </w:p>
    <w:p w:rsidR="00DB7870" w:rsidRDefault="00EB7DB3">
      <w:pPr>
        <w:spacing w:after="100"/>
        <w:rPr>
          <w:rFonts w:hint="eastAsia"/>
        </w:rPr>
      </w:pPr>
      <w:r>
        <w:t xml:space="preserve">The </w:t>
      </w:r>
      <w:r>
        <w:t>school considers this approach an important part of its commitment to fairness, equality, inclusion and ensuring that every child has full access to education.</w:t>
      </w:r>
    </w:p>
    <w:p w:rsidR="00DB7870" w:rsidRDefault="00EB7DB3">
      <w:pPr>
        <w:pStyle w:val="SectionHeading"/>
        <w:spacing w:before="200" w:after="80"/>
        <w:rPr>
          <w:rFonts w:hint="eastAsia"/>
        </w:rPr>
      </w:pPr>
      <w:r>
        <w:t>13. Uniform Supplier and Sourcing</w:t>
      </w:r>
    </w:p>
    <w:p w:rsidR="00DB7870" w:rsidRDefault="00EB7DB3">
      <w:pPr>
        <w:spacing w:after="100"/>
        <w:rPr>
          <w:rFonts w:hint="eastAsia"/>
        </w:rPr>
      </w:pPr>
      <w:r>
        <w:t>Smart School Uniform, Hassell Street, Newcastle-under-Lyme, is</w:t>
      </w:r>
      <w:r>
        <w:t xml:space="preserve"> a recognised source of Wood Lane school uniform. The school will not require families to purchase generic items from a single supplier where suitable alternatives are reasonably available.</w:t>
      </w:r>
    </w:p>
    <w:p w:rsidR="00DB7870" w:rsidRDefault="00EB7DB3">
      <w:pPr>
        <w:spacing w:after="100"/>
        <w:rPr>
          <w:rFonts w:hint="eastAsia"/>
        </w:rPr>
      </w:pPr>
      <w:r>
        <w:t>The school will review supply arrangements with regard to affordab</w:t>
      </w:r>
      <w:r>
        <w:t>ility, quality, durability, sustainability and value for money, and will avoid unnecessary single-supplier restrictions.</w:t>
      </w:r>
    </w:p>
    <w:p w:rsidR="00DB7870" w:rsidRDefault="00EB7DB3">
      <w:pPr>
        <w:pStyle w:val="SectionHeading"/>
        <w:spacing w:before="200" w:after="80"/>
        <w:rPr>
          <w:rFonts w:hint="eastAsia"/>
        </w:rPr>
      </w:pPr>
      <w:r>
        <w:t>14. Non-Compliance with the Uniform Policy</w:t>
      </w:r>
    </w:p>
    <w:p w:rsidR="00DB7870" w:rsidRDefault="00EB7DB3">
      <w:pPr>
        <w:spacing w:after="100"/>
        <w:rPr>
          <w:rFonts w:hint="eastAsia"/>
        </w:rPr>
      </w:pPr>
      <w:r>
        <w:t xml:space="preserve">The school understands that there may be genuine and unavoidable reasons why a child is not </w:t>
      </w:r>
      <w:r>
        <w:t>wearing the full uniform. Staff will approach such situations with kindness, understanding and fairness.</w:t>
      </w:r>
    </w:p>
    <w:p w:rsidR="00DB7870" w:rsidRDefault="00EB7DB3">
      <w:pPr>
        <w:pStyle w:val="ListBullet"/>
        <w:spacing w:after="40"/>
        <w:rPr>
          <w:rFonts w:hint="eastAsia"/>
        </w:rPr>
      </w:pPr>
      <w:r>
        <w:t>Parents and carers should contact the school if they are experiencing difficulty obtaining uniform.</w:t>
      </w:r>
    </w:p>
    <w:p w:rsidR="00DB7870" w:rsidRDefault="00EB7DB3">
      <w:pPr>
        <w:pStyle w:val="ListBullet"/>
        <w:spacing w:after="40"/>
        <w:rPr>
          <w:rFonts w:hint="eastAsia"/>
        </w:rPr>
      </w:pPr>
      <w:r>
        <w:t>The school will seek a supportive solution before c</w:t>
      </w:r>
      <w:r>
        <w:t>onsidering sanctions.</w:t>
      </w:r>
    </w:p>
    <w:p w:rsidR="00DB7870" w:rsidRDefault="00EB7DB3">
      <w:pPr>
        <w:pStyle w:val="ListBullet"/>
        <w:spacing w:after="40"/>
        <w:rPr>
          <w:rFonts w:hint="eastAsia"/>
        </w:rPr>
      </w:pPr>
      <w:r>
        <w:t>The school will not make assumptions about a family's financial circumstances or publicly identify families who require support.</w:t>
      </w:r>
    </w:p>
    <w:p w:rsidR="00DB7870" w:rsidRDefault="00EB7DB3">
      <w:pPr>
        <w:pStyle w:val="ListBullet"/>
        <w:spacing w:after="40"/>
        <w:rPr>
          <w:rFonts w:hint="eastAsia"/>
        </w:rPr>
      </w:pPr>
      <w:r>
        <w:t>Where non-compliance relates to disability, medical needs, sensory needs, religious or cultural requireme</w:t>
      </w:r>
      <w:r>
        <w:t>nts, financial circumstances or another legitimate reason, the circumstances will be considered appropriately.</w:t>
      </w:r>
    </w:p>
    <w:p w:rsidR="00DB7870" w:rsidRDefault="00EB7DB3">
      <w:pPr>
        <w:pStyle w:val="ListBullet"/>
        <w:spacing w:after="40"/>
        <w:rPr>
          <w:rFonts w:hint="eastAsia"/>
        </w:rPr>
      </w:pPr>
      <w:r>
        <w:t>Persistent non-compliance without a legitimate reason may be addressed in accordance with the school's behaviour policy.</w:t>
      </w:r>
    </w:p>
    <w:p w:rsidR="00DB7870" w:rsidRDefault="00EB7DB3">
      <w:pPr>
        <w:pStyle w:val="ListBullet"/>
        <w:spacing w:after="40"/>
        <w:rPr>
          <w:rFonts w:hint="eastAsia"/>
        </w:rPr>
      </w:pPr>
      <w:r>
        <w:t>Uniform requirements wil</w:t>
      </w:r>
      <w:r>
        <w:t>l not be applied in a way that prevents a child from accessing education.</w:t>
      </w:r>
    </w:p>
    <w:p w:rsidR="00DB7870" w:rsidRDefault="00EB7DB3">
      <w:pPr>
        <w:pStyle w:val="SectionHeading"/>
        <w:spacing w:before="200" w:after="80"/>
        <w:rPr>
          <w:rFonts w:hint="eastAsia"/>
        </w:rPr>
      </w:pPr>
      <w:r>
        <w:t>15. Non-Uniform Days</w:t>
      </w:r>
    </w:p>
    <w:p w:rsidR="00DB7870" w:rsidRDefault="00EB7DB3">
      <w:pPr>
        <w:spacing w:after="100"/>
        <w:rPr>
          <w:rFonts w:hint="eastAsia"/>
        </w:rPr>
      </w:pPr>
      <w:r>
        <w:t>The school may organise non-uniform days. Expectations will be communicated clearly in advance. Families will not be expected to purchase special clothing or cos</w:t>
      </w:r>
      <w:r>
        <w:t>tumes unless there is a compelling reason, and participation will not be dependent on a financial contribution. The school will consider the impact on attendance and on families experiencing financial hardship.</w:t>
      </w:r>
    </w:p>
    <w:p w:rsidR="00DB7870" w:rsidRDefault="00EB7DB3">
      <w:pPr>
        <w:pStyle w:val="SectionHeading"/>
        <w:spacing w:before="200" w:after="80"/>
        <w:rPr>
          <w:rFonts w:hint="eastAsia"/>
        </w:rPr>
      </w:pPr>
      <w:r>
        <w:t>16. Consultation and Review</w:t>
      </w:r>
    </w:p>
    <w:p w:rsidR="00DB7870" w:rsidRDefault="00EB7DB3">
      <w:pPr>
        <w:spacing w:after="100"/>
        <w:rPr>
          <w:rFonts w:hint="eastAsia"/>
        </w:rPr>
      </w:pPr>
      <w:r>
        <w:lastRenderedPageBreak/>
        <w:t>The governing bod</w:t>
      </w:r>
      <w:r>
        <w:t>y will consult appropriately with parents and pupils when developing the policy or making significant changes, with particular consideration given to affordability, equality, accessibility, practical curriculum requirements and the views of the school comm</w:t>
      </w:r>
      <w:r>
        <w:t>unity.</w:t>
      </w:r>
    </w:p>
    <w:p w:rsidR="00DB7870" w:rsidRDefault="00EB7DB3">
      <w:pPr>
        <w:spacing w:after="100"/>
        <w:rPr>
          <w:rFonts w:hint="eastAsia"/>
        </w:rPr>
      </w:pPr>
      <w:r>
        <w:t>The policy will be reviewed at least annually, or sooner if there are significant changes to legislation, Department for Education guidance, uniform requirements or supplier arrangements.</w:t>
      </w:r>
    </w:p>
    <w:p w:rsidR="00DB7870" w:rsidRDefault="00EB7DB3">
      <w:pPr>
        <w:pStyle w:val="SectionHeading"/>
        <w:spacing w:before="200" w:after="80"/>
        <w:rPr>
          <w:rFonts w:hint="eastAsia"/>
        </w:rPr>
      </w:pPr>
      <w:r>
        <w:t>17. Publication and Complaints</w:t>
      </w:r>
    </w:p>
    <w:p w:rsidR="00DB7870" w:rsidRDefault="00EB7DB3">
      <w:pPr>
        <w:spacing w:after="100"/>
        <w:rPr>
          <w:rFonts w:hint="eastAsia"/>
        </w:rPr>
      </w:pPr>
      <w:r>
        <w:t xml:space="preserve">This policy will be published </w:t>
      </w:r>
      <w:r>
        <w:t>on the school website and made available to current and prospective families in clear and accessible language. The website will also explain how families can access second-hand uniform and how to raise a concern or complaint.</w:t>
      </w:r>
    </w:p>
    <w:p w:rsidR="00DB7870" w:rsidRDefault="00EB7DB3">
      <w:pPr>
        <w:spacing w:after="100"/>
        <w:rPr>
          <w:rFonts w:hint="eastAsia"/>
        </w:rPr>
      </w:pPr>
      <w:r>
        <w:t>Concerns about the policy shou</w:t>
      </w:r>
      <w:r>
        <w:t>ld initially be raised with the Headteacher and will be handled in accordance with the school's complaints procedure.</w:t>
      </w:r>
    </w:p>
    <w:p w:rsidR="00DB7870" w:rsidRDefault="00EB7DB3">
      <w:pPr>
        <w:pStyle w:val="SectionHeading"/>
        <w:spacing w:before="200" w:after="80"/>
        <w:rPr>
          <w:rFonts w:hint="eastAsia"/>
        </w:rPr>
      </w:pPr>
      <w:r>
        <w:t>18. Our Commitment</w:t>
      </w:r>
    </w:p>
    <w:p w:rsidR="00DB7870" w:rsidRDefault="00EB7DB3">
      <w:pPr>
        <w:jc w:val="center"/>
        <w:rPr>
          <w:rFonts w:hint="eastAsia"/>
        </w:rPr>
      </w:pPr>
      <w:r>
        <w:rPr>
          <w:b/>
          <w:color w:val="2E7D32"/>
          <w:sz w:val="26"/>
        </w:rPr>
        <w:t>Every child is welcomed.</w:t>
      </w:r>
      <w:r>
        <w:rPr>
          <w:b/>
          <w:color w:val="2E7D32"/>
          <w:sz w:val="26"/>
        </w:rPr>
        <w:br/>
        <w:t>Every child is included.</w:t>
      </w:r>
      <w:r>
        <w:rPr>
          <w:b/>
          <w:color w:val="2E7D32"/>
          <w:sz w:val="26"/>
        </w:rPr>
        <w:br/>
        <w:t>Every child has the opportunity to learn.</w:t>
      </w:r>
      <w:r>
        <w:rPr>
          <w:b/>
          <w:color w:val="2E7D32"/>
          <w:sz w:val="26"/>
        </w:rPr>
        <w:br/>
        <w:t>Every family is treated wit</w:t>
      </w:r>
      <w:r>
        <w:rPr>
          <w:b/>
          <w:color w:val="2E7D32"/>
          <w:sz w:val="26"/>
        </w:rPr>
        <w:t>h dignity and respect.</w:t>
      </w:r>
      <w:r>
        <w:rPr>
          <w:b/>
          <w:color w:val="2E7D32"/>
          <w:sz w:val="26"/>
        </w:rPr>
        <w:br/>
        <w:t>No child is disadvantaged because of their family's financial circumstances.</w:t>
      </w:r>
    </w:p>
    <w:p w:rsidR="00DB7870" w:rsidRDefault="00EB7DB3">
      <w:pPr>
        <w:rPr>
          <w:rFonts w:hint="eastAsia"/>
        </w:rPr>
      </w:pPr>
      <w:r>
        <w:br w:type="page"/>
      </w:r>
    </w:p>
    <w:p w:rsidR="00DB7870" w:rsidRDefault="00EB7DB3">
      <w:pPr>
        <w:pStyle w:val="SectionHeading"/>
        <w:spacing w:after="80"/>
        <w:rPr>
          <w:rFonts w:hint="eastAsia"/>
        </w:rPr>
      </w:pPr>
      <w:r>
        <w:lastRenderedPageBreak/>
        <w:t>Appendix 1 – Parent Uniform Checklist</w:t>
      </w:r>
    </w:p>
    <w:tbl>
      <w:tblPr>
        <w:tblStyle w:val="TableGrid"/>
        <w:tblW w:w="10070" w:type="dxa"/>
        <w:jc w:val="center"/>
        <w:tblLayout w:type="fixed"/>
        <w:tblLook w:val="04A0" w:firstRow="1" w:lastRow="0" w:firstColumn="1" w:lastColumn="0" w:noHBand="0" w:noVBand="1"/>
      </w:tblPr>
      <w:tblGrid>
        <w:gridCol w:w="3356"/>
        <w:gridCol w:w="3357"/>
        <w:gridCol w:w="3357"/>
      </w:tblGrid>
      <w:tr w:rsidR="00DB7870">
        <w:trPr>
          <w:jc w:val="center"/>
        </w:trPr>
        <w:tc>
          <w:tcPr>
            <w:tcW w:w="3356"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Stage</w:t>
            </w:r>
          </w:p>
        </w:tc>
        <w:tc>
          <w:tcPr>
            <w:tcW w:w="3357"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Everyday Uniform</w:t>
            </w:r>
          </w:p>
        </w:tc>
        <w:tc>
          <w:tcPr>
            <w:tcW w:w="3357" w:type="dxa"/>
            <w:shd w:val="clear" w:color="auto" w:fill="17365D"/>
            <w:vAlign w:val="center"/>
          </w:tcPr>
          <w:p w:rsidR="00DB7870" w:rsidRDefault="00EB7DB3">
            <w:pPr>
              <w:spacing w:after="0" w:line="240" w:lineRule="auto"/>
              <w:rPr>
                <w:rFonts w:eastAsia="MS Mincho" w:hint="eastAsia"/>
              </w:rPr>
            </w:pPr>
            <w:r>
              <w:rPr>
                <w:rFonts w:eastAsia="MS Mincho"/>
                <w:b/>
                <w:color w:val="FFFFFF"/>
                <w:sz w:val="19"/>
              </w:rPr>
              <w:t>PE / Additional</w:t>
            </w:r>
          </w:p>
        </w:tc>
      </w:tr>
      <w:tr w:rsidR="00DB7870">
        <w:trPr>
          <w:jc w:val="center"/>
        </w:trPr>
        <w:tc>
          <w:tcPr>
            <w:tcW w:w="3356" w:type="dxa"/>
            <w:shd w:val="clear" w:color="auto" w:fill="EAF3EA"/>
            <w:vAlign w:val="center"/>
          </w:tcPr>
          <w:p w:rsidR="00DB7870" w:rsidRDefault="00EB7DB3">
            <w:pPr>
              <w:spacing w:after="0" w:line="240" w:lineRule="auto"/>
              <w:rPr>
                <w:rFonts w:eastAsia="MS Mincho" w:hint="eastAsia"/>
              </w:rPr>
            </w:pPr>
            <w:r>
              <w:rPr>
                <w:rFonts w:eastAsia="MS Mincho"/>
                <w:b/>
                <w:color w:val="17365D"/>
                <w:sz w:val="17"/>
              </w:rPr>
              <w:t>Nursery &amp; Reception</w:t>
            </w:r>
          </w:p>
        </w:tc>
        <w:tc>
          <w:tcPr>
            <w:tcW w:w="3357" w:type="dxa"/>
            <w:vAlign w:val="center"/>
          </w:tcPr>
          <w:p w:rsidR="00DB7870" w:rsidRDefault="00EB7DB3">
            <w:pPr>
              <w:spacing w:after="0" w:line="240" w:lineRule="auto"/>
              <w:rPr>
                <w:rFonts w:eastAsia="MS Mincho" w:hint="eastAsia"/>
              </w:rPr>
            </w:pPr>
            <w:r>
              <w:rPr>
                <w:rFonts w:eastAsia="MS Mincho"/>
                <w:color w:val="17365D"/>
                <w:sz w:val="17"/>
              </w:rPr>
              <w:t xml:space="preserve">Grey skirt/trousers/shorts/pinafore; light blue polo; </w:t>
            </w:r>
            <w:r>
              <w:rPr>
                <w:rFonts w:eastAsia="MS Mincho"/>
                <w:color w:val="17365D"/>
                <w:sz w:val="17"/>
              </w:rPr>
              <w:t>navy jumper/cardigan; black shoes; grey/black socks or grey/white tights; optional blue gingham dress.</w:t>
            </w:r>
          </w:p>
        </w:tc>
        <w:tc>
          <w:tcPr>
            <w:tcW w:w="3357" w:type="dxa"/>
            <w:vAlign w:val="center"/>
          </w:tcPr>
          <w:p w:rsidR="00DB7870" w:rsidRDefault="00EB7DB3">
            <w:pPr>
              <w:spacing w:after="0" w:line="240" w:lineRule="auto"/>
              <w:rPr>
                <w:rFonts w:eastAsia="MS Mincho" w:hint="eastAsia"/>
              </w:rPr>
            </w:pPr>
            <w:r>
              <w:rPr>
                <w:rFonts w:eastAsia="MS Mincho"/>
                <w:color w:val="17365D"/>
                <w:sz w:val="17"/>
              </w:rPr>
              <w:t>PE T-shirt (school-coloured embroidered or plain white); blue/black shorts; outdoor trainers; navy hoodie &amp; joggers; black plimsolls; wellington boots.</w:t>
            </w:r>
          </w:p>
        </w:tc>
      </w:tr>
      <w:tr w:rsidR="00DB7870">
        <w:trPr>
          <w:jc w:val="center"/>
        </w:trPr>
        <w:tc>
          <w:tcPr>
            <w:tcW w:w="3356" w:type="dxa"/>
            <w:shd w:val="clear" w:color="auto" w:fill="EAF3EA"/>
            <w:vAlign w:val="center"/>
          </w:tcPr>
          <w:p w:rsidR="00DB7870" w:rsidRDefault="00EB7DB3">
            <w:pPr>
              <w:spacing w:after="0" w:line="240" w:lineRule="auto"/>
              <w:rPr>
                <w:rFonts w:eastAsia="MS Mincho" w:hint="eastAsia"/>
              </w:rPr>
            </w:pPr>
            <w:r>
              <w:rPr>
                <w:rFonts w:eastAsia="MS Mincho"/>
                <w:b/>
                <w:color w:val="17365D"/>
                <w:sz w:val="17"/>
              </w:rPr>
              <w:t>Years 1–2</w:t>
            </w:r>
          </w:p>
        </w:tc>
        <w:tc>
          <w:tcPr>
            <w:tcW w:w="3357" w:type="dxa"/>
            <w:vAlign w:val="center"/>
          </w:tcPr>
          <w:p w:rsidR="00DB7870" w:rsidRDefault="00EB7DB3">
            <w:pPr>
              <w:spacing w:after="0" w:line="240" w:lineRule="auto"/>
              <w:rPr>
                <w:rFonts w:eastAsia="MS Mincho" w:hint="eastAsia"/>
              </w:rPr>
            </w:pPr>
            <w:r>
              <w:rPr>
                <w:rFonts w:eastAsia="MS Mincho"/>
                <w:color w:val="17365D"/>
                <w:sz w:val="17"/>
              </w:rPr>
              <w:t>Grey skirt/trousers/pinafore/shorts; light blue polo; navy jumper/cardigan; black shoes; white/grey socks/tights; optional blue gingham dress.</w:t>
            </w:r>
          </w:p>
        </w:tc>
        <w:tc>
          <w:tcPr>
            <w:tcW w:w="3357" w:type="dxa"/>
            <w:vAlign w:val="center"/>
          </w:tcPr>
          <w:p w:rsidR="00DB7870" w:rsidRDefault="00EB7DB3">
            <w:pPr>
              <w:spacing w:after="0" w:line="240" w:lineRule="auto"/>
              <w:rPr>
                <w:rFonts w:eastAsia="MS Mincho" w:hint="eastAsia"/>
              </w:rPr>
            </w:pPr>
            <w:r>
              <w:rPr>
                <w:rFonts w:eastAsia="MS Mincho"/>
                <w:color w:val="17365D"/>
                <w:sz w:val="17"/>
              </w:rPr>
              <w:t>School-coloured team PE T-shirt; blue/black shorts; outdoor trainers; navy/black hoodie &amp; joggers; blac</w:t>
            </w:r>
            <w:r>
              <w:rPr>
                <w:rFonts w:eastAsia="MS Mincho"/>
                <w:color w:val="17365D"/>
                <w:sz w:val="17"/>
              </w:rPr>
              <w:t>k plimsolls.</w:t>
            </w:r>
          </w:p>
        </w:tc>
      </w:tr>
      <w:tr w:rsidR="00DB7870">
        <w:trPr>
          <w:jc w:val="center"/>
        </w:trPr>
        <w:tc>
          <w:tcPr>
            <w:tcW w:w="3356" w:type="dxa"/>
            <w:shd w:val="clear" w:color="auto" w:fill="EAF3EA"/>
            <w:vAlign w:val="center"/>
          </w:tcPr>
          <w:p w:rsidR="00DB7870" w:rsidRDefault="00EB7DB3">
            <w:pPr>
              <w:spacing w:after="0" w:line="240" w:lineRule="auto"/>
              <w:rPr>
                <w:rFonts w:eastAsia="MS Mincho" w:hint="eastAsia"/>
              </w:rPr>
            </w:pPr>
            <w:r>
              <w:rPr>
                <w:rFonts w:eastAsia="MS Mincho"/>
                <w:b/>
                <w:color w:val="17365D"/>
                <w:sz w:val="17"/>
              </w:rPr>
              <w:t>Years 3–6</w:t>
            </w:r>
          </w:p>
        </w:tc>
        <w:tc>
          <w:tcPr>
            <w:tcW w:w="3357" w:type="dxa"/>
            <w:vAlign w:val="center"/>
          </w:tcPr>
          <w:p w:rsidR="00DB7870" w:rsidRDefault="00EB7DB3">
            <w:pPr>
              <w:spacing w:after="0" w:line="240" w:lineRule="auto"/>
              <w:rPr>
                <w:rFonts w:eastAsia="MS Mincho" w:hint="eastAsia"/>
              </w:rPr>
            </w:pPr>
            <w:r>
              <w:rPr>
                <w:rFonts w:eastAsia="MS Mincho"/>
                <w:color w:val="17365D"/>
                <w:sz w:val="17"/>
              </w:rPr>
              <w:t>Grey skirt/trousers/shorts/pinafore; light blue polo; navy jumper/cardigan; black shoes; white/grey or grey/black socks/tights; optional blue gingham dress.</w:t>
            </w:r>
          </w:p>
        </w:tc>
        <w:tc>
          <w:tcPr>
            <w:tcW w:w="3357" w:type="dxa"/>
            <w:vAlign w:val="center"/>
          </w:tcPr>
          <w:p w:rsidR="00DB7870" w:rsidRDefault="00EB7DB3">
            <w:pPr>
              <w:spacing w:after="0" w:line="240" w:lineRule="auto"/>
              <w:rPr>
                <w:rFonts w:eastAsia="MS Mincho" w:hint="eastAsia"/>
              </w:rPr>
            </w:pPr>
            <w:r>
              <w:rPr>
                <w:rFonts w:eastAsia="MS Mincho"/>
                <w:color w:val="17365D"/>
                <w:sz w:val="17"/>
              </w:rPr>
              <w:t>School-coloured/white PE T-shirt; blue/black shorts; outdoor trainers; navy</w:t>
            </w:r>
            <w:r>
              <w:rPr>
                <w:rFonts w:eastAsia="MS Mincho"/>
                <w:color w:val="17365D"/>
                <w:sz w:val="17"/>
              </w:rPr>
              <w:t>/black hoodie &amp; joggers; black plimsolls.</w:t>
            </w:r>
          </w:p>
        </w:tc>
      </w:tr>
    </w:tbl>
    <w:p w:rsidR="00DB7870" w:rsidRDefault="00EB7DB3">
      <w:pPr>
        <w:pStyle w:val="SubsectionHeading"/>
        <w:spacing w:before="120" w:after="80"/>
        <w:rPr>
          <w:rFonts w:hint="eastAsia"/>
        </w:rPr>
      </w:pPr>
      <w:r>
        <w:t>Swimming Checklist</w:t>
      </w:r>
    </w:p>
    <w:p w:rsidR="00DB7870" w:rsidRDefault="00EB7DB3">
      <w:pPr>
        <w:pStyle w:val="ListBullet"/>
        <w:spacing w:after="40"/>
        <w:rPr>
          <w:rFonts w:hint="eastAsia"/>
        </w:rPr>
      </w:pPr>
      <w:r>
        <w:t>One-piece swimming costume or suitable swimming trunks</w:t>
      </w:r>
    </w:p>
    <w:p w:rsidR="00DB7870" w:rsidRDefault="00EB7DB3">
      <w:pPr>
        <w:pStyle w:val="ListBullet"/>
        <w:spacing w:after="40"/>
        <w:rPr>
          <w:rFonts w:hint="eastAsia"/>
        </w:rPr>
      </w:pPr>
      <w:r>
        <w:t>Swimming cap</w:t>
      </w:r>
    </w:p>
    <w:p w:rsidR="00DB7870" w:rsidRDefault="00EB7DB3">
      <w:pPr>
        <w:pStyle w:val="ListBullet"/>
        <w:spacing w:after="40"/>
        <w:rPr>
          <w:rFonts w:hint="eastAsia"/>
        </w:rPr>
      </w:pPr>
      <w:r>
        <w:t>Towel</w:t>
      </w:r>
    </w:p>
    <w:p w:rsidR="00DB7870" w:rsidRDefault="00EB7DB3">
      <w:pPr>
        <w:pStyle w:val="ListBullet"/>
        <w:spacing w:after="40"/>
        <w:rPr>
          <w:rFonts w:hint="eastAsia"/>
        </w:rPr>
      </w:pPr>
      <w:r>
        <w:t>Goggles where parental consent has been provided</w:t>
      </w:r>
    </w:p>
    <w:p w:rsidR="00DB7870" w:rsidRDefault="00EB7DB3">
      <w:pPr>
        <w:pStyle w:val="SubsectionHeading"/>
        <w:spacing w:before="120" w:after="80"/>
        <w:rPr>
          <w:rFonts w:hint="eastAsia"/>
        </w:rPr>
      </w:pPr>
      <w:r>
        <w:t>Sun and Outdoor</w:t>
      </w:r>
    </w:p>
    <w:p w:rsidR="00DB7870" w:rsidRDefault="00EB7DB3">
      <w:pPr>
        <w:pStyle w:val="ListBullet"/>
        <w:spacing w:after="40"/>
        <w:rPr>
          <w:rFonts w:hint="eastAsia"/>
        </w:rPr>
      </w:pPr>
      <w:r>
        <w:t>Protective sunhat recommended in summer</w:t>
      </w:r>
    </w:p>
    <w:p w:rsidR="00DB7870" w:rsidRDefault="00EB7DB3">
      <w:pPr>
        <w:pStyle w:val="ListBullet"/>
        <w:spacing w:after="40"/>
        <w:rPr>
          <w:rFonts w:hint="eastAsia"/>
        </w:rPr>
      </w:pPr>
      <w:r>
        <w:t>Wellington boot</w:t>
      </w:r>
      <w:r>
        <w:t>s for outdoor learning</w:t>
      </w:r>
    </w:p>
    <w:p w:rsidR="00DB7870" w:rsidRDefault="00EB7DB3">
      <w:pPr>
        <w:rPr>
          <w:rFonts w:hint="eastAsia"/>
        </w:rPr>
      </w:pPr>
      <w:r>
        <w:br w:type="page"/>
      </w:r>
    </w:p>
    <w:p w:rsidR="00DB7870" w:rsidRDefault="00EB7DB3">
      <w:pPr>
        <w:pStyle w:val="SectionHeading"/>
        <w:spacing w:after="80"/>
        <w:rPr>
          <w:rFonts w:hint="eastAsia"/>
        </w:rPr>
      </w:pPr>
      <w:r>
        <w:lastRenderedPageBreak/>
        <w:t>Appendix 2 – Our School Values and the Uniform Policy</w:t>
      </w:r>
    </w:p>
    <w:p w:rsidR="00DB7870" w:rsidRDefault="00EB7DB3">
      <w:pPr>
        <w:spacing w:after="100"/>
        <w:rPr>
          <w:rFonts w:hint="eastAsia"/>
        </w:rPr>
      </w:pPr>
      <w:r>
        <w:t>This visual summary can be used with families and pupils to explain Wood Lane Primary School's seven school values and the principles behind the uniform policy.</w:t>
      </w:r>
    </w:p>
    <w:p w:rsidR="00DB7870" w:rsidRDefault="00DB7870">
      <w:pPr>
        <w:jc w:val="center"/>
        <w:rPr>
          <w:rFonts w:hint="eastAsia"/>
        </w:rPr>
      </w:pPr>
    </w:p>
    <w:p w:rsidR="00DB7870" w:rsidRDefault="00DB7870">
      <w:pPr>
        <w:rPr>
          <w:rFonts w:hint="eastAsia"/>
        </w:rPr>
      </w:pPr>
    </w:p>
    <w:p w:rsidR="00DB7870" w:rsidRDefault="00EB7DB3">
      <w:pPr>
        <w:pStyle w:val="SectionHeading"/>
        <w:spacing w:before="200" w:after="80"/>
        <w:rPr>
          <w:rFonts w:hint="eastAsia"/>
        </w:rPr>
      </w:pPr>
      <w:r>
        <w:t xml:space="preserve">Appendix 3 – </w:t>
      </w:r>
      <w:r>
        <w:t>Legislative and Guidance Framework</w:t>
      </w:r>
    </w:p>
    <w:p w:rsidR="00DB7870" w:rsidRDefault="00EB7DB3">
      <w:pPr>
        <w:spacing w:after="100"/>
        <w:rPr>
          <w:rFonts w:hint="eastAsia"/>
        </w:rPr>
      </w:pPr>
      <w:r>
        <w:t>This policy has been prepared with regard to current Department for Education guidance applying in England, including the statutory guidance on the cost of school uniforms and the non-statutory guidance on developing scho</w:t>
      </w:r>
      <w:r>
        <w:t>ol uniform policy, updated 6 July 2026.</w:t>
      </w:r>
    </w:p>
    <w:p w:rsidR="00DB7870" w:rsidRDefault="00EB7DB3">
      <w:pPr>
        <w:pStyle w:val="ListBullet"/>
        <w:spacing w:after="40"/>
        <w:rPr>
          <w:rFonts w:hint="eastAsia"/>
        </w:rPr>
      </w:pPr>
      <w:r>
        <w:t>Education Act 1996, as amended by the Children’s Wellbeing and Schools Act 2026 – limit on compulsory branded uniform and PE kit items from 1 September 2026.</w:t>
      </w:r>
    </w:p>
    <w:p w:rsidR="00DB7870" w:rsidRDefault="00EB7DB3">
      <w:pPr>
        <w:pStyle w:val="ListBullet"/>
        <w:spacing w:after="40"/>
        <w:rPr>
          <w:rFonts w:hint="eastAsia"/>
        </w:rPr>
      </w:pPr>
      <w:r>
        <w:t>Education (Guidance about Costs of School Uniforms) Act 20</w:t>
      </w:r>
      <w:r>
        <w:t>21 and the Department for Education statutory guidance on the cost of school uniforms.</w:t>
      </w:r>
    </w:p>
    <w:p w:rsidR="00DB7870" w:rsidRDefault="00EB7DB3">
      <w:pPr>
        <w:pStyle w:val="ListBullet"/>
        <w:spacing w:after="40"/>
        <w:rPr>
          <w:rFonts w:hint="eastAsia"/>
        </w:rPr>
      </w:pPr>
      <w:r>
        <w:t>Equality Act 2010 – including duties relating to discrimination and reasonable adjustments.</w:t>
      </w:r>
    </w:p>
    <w:p w:rsidR="00DB7870" w:rsidRDefault="00EB7DB3">
      <w:pPr>
        <w:pStyle w:val="ListBullet"/>
        <w:spacing w:after="40"/>
        <w:rPr>
          <w:rFonts w:hint="eastAsia"/>
        </w:rPr>
      </w:pPr>
      <w:r>
        <w:t>Human Rights Act 1998.</w:t>
      </w:r>
    </w:p>
    <w:p w:rsidR="00DB7870" w:rsidRDefault="00EB7DB3">
      <w:pPr>
        <w:pStyle w:val="ListBullet"/>
        <w:spacing w:after="40"/>
        <w:rPr>
          <w:rFonts w:hint="eastAsia"/>
        </w:rPr>
      </w:pPr>
      <w:r>
        <w:t>Relevant safeguarding, health and safety and attendanc</w:t>
      </w:r>
      <w:r>
        <w:t>e duties.</w:t>
      </w:r>
    </w:p>
    <w:p w:rsidR="00DB7870" w:rsidRDefault="00EB7DB3">
      <w:pPr>
        <w:spacing w:after="100"/>
        <w:rPr>
          <w:rFonts w:hint="eastAsia"/>
        </w:rPr>
      </w:pPr>
      <w:r>
        <w:t>The governing body will review this policy against any subsequent changes to legislation or Department for Education guidance.</w:t>
      </w:r>
    </w:p>
    <w:p w:rsidR="00DB7870" w:rsidRDefault="00EB7DB3">
      <w:pPr>
        <w:rPr>
          <w:rFonts w:hint="eastAsia"/>
        </w:rPr>
      </w:pPr>
      <w:r>
        <w:br w:type="page"/>
      </w:r>
    </w:p>
    <w:p w:rsidR="00DB7870" w:rsidRDefault="00EB7DB3">
      <w:pPr>
        <w:jc w:val="center"/>
        <w:rPr>
          <w:rFonts w:hint="eastAsia"/>
        </w:rPr>
      </w:pPr>
      <w:r>
        <w:rPr>
          <w:b/>
          <w:sz w:val="36"/>
        </w:rPr>
        <w:lastRenderedPageBreak/>
        <w:t>Appendix 2 – School Uniform Policy Poster</w:t>
      </w:r>
    </w:p>
    <w:p w:rsidR="00DB7870" w:rsidRDefault="00EB7DB3">
      <w:pPr>
        <w:jc w:val="center"/>
        <w:rPr>
          <w:rFonts w:hint="eastAsia"/>
        </w:rPr>
      </w:pPr>
      <w:r>
        <w:rPr>
          <w:b/>
        </w:rPr>
        <w:t>Be the best version of yourself</w:t>
      </w:r>
    </w:p>
    <w:p w:rsidR="00DB7870" w:rsidRDefault="00EB7DB3">
      <w:pPr>
        <w:jc w:val="center"/>
        <w:rPr>
          <w:rFonts w:hint="eastAsia"/>
        </w:rPr>
      </w:pPr>
      <w:r>
        <w:t xml:space="preserve">Visual summary of our values, equality, </w:t>
      </w:r>
      <w:r>
        <w:t>fairness and access to education</w:t>
      </w:r>
    </w:p>
    <w:p w:rsidR="00DB7870" w:rsidRDefault="00DB7870">
      <w:pPr>
        <w:jc w:val="center"/>
        <w:rPr>
          <w:rFonts w:hint="eastAsia"/>
        </w:rPr>
      </w:pPr>
    </w:p>
    <w:p w:rsidR="00DB7870" w:rsidRDefault="00EB7DB3">
      <w:pPr>
        <w:rPr>
          <w:rFonts w:hint="eastAsia"/>
        </w:rPr>
      </w:pPr>
      <w:r>
        <w:br w:type="page"/>
      </w:r>
    </w:p>
    <w:p w:rsidR="00DB7870" w:rsidRDefault="00EB7DB3">
      <w:pPr>
        <w:jc w:val="center"/>
        <w:rPr>
          <w:rFonts w:hint="eastAsia"/>
        </w:rPr>
      </w:pPr>
      <w:r>
        <w:rPr>
          <w:b/>
          <w:sz w:val="32"/>
        </w:rPr>
        <w:lastRenderedPageBreak/>
        <w:t>Appendix 2 – School Uniform Policy Poster</w:t>
      </w:r>
      <w:bookmarkStart w:id="0" w:name="_GoBack"/>
      <w:bookmarkEnd w:id="0"/>
    </w:p>
    <w:p w:rsidR="00DB7870" w:rsidRDefault="00EB7DB3">
      <w:pPr>
        <w:jc w:val="center"/>
        <w:rPr>
          <w:rFonts w:hint="eastAsia"/>
        </w:rPr>
      </w:pPr>
      <w:r>
        <w:rPr>
          <w:noProof/>
        </w:rPr>
        <w:lastRenderedPageBreak/>
        <w:drawing>
          <wp:inline distT="0" distB="0" distL="0" distR="0">
            <wp:extent cx="5943600" cy="891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943600" cy="8915400"/>
                    </a:xfrm>
                    <a:prstGeom prst="rect">
                      <a:avLst/>
                    </a:prstGeom>
                    <a:noFill/>
                  </pic:spPr>
                </pic:pic>
              </a:graphicData>
            </a:graphic>
          </wp:inline>
        </w:drawing>
      </w:r>
    </w:p>
    <w:sectPr w:rsidR="00DB7870" w:rsidSect="00EB7DB3">
      <w:headerReference w:type="even" r:id="rId10"/>
      <w:headerReference w:type="default" r:id="rId11"/>
      <w:footerReference w:type="even" r:id="rId12"/>
      <w:footerReference w:type="default" r:id="rId13"/>
      <w:headerReference w:type="first" r:id="rId14"/>
      <w:footerReference w:type="first" r:id="rId15"/>
      <w:pgSz w:w="12240" w:h="15840"/>
      <w:pgMar w:top="936" w:right="1080" w:bottom="936" w:left="1080" w:header="720" w:footer="720" w:gutter="0"/>
      <w:pgBorders w:offsetFrom="page">
        <w:top w:val="threeDEngrave" w:sz="48" w:space="24" w:color="00B050"/>
        <w:left w:val="threeDEngrave" w:sz="48" w:space="24" w:color="00B050"/>
        <w:bottom w:val="threeDEmboss" w:sz="48" w:space="24" w:color="00B050"/>
        <w:right w:val="threeDEmboss" w:sz="48" w:space="24" w:color="00B050"/>
      </w:pgBorder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B7DB3">
      <w:pPr>
        <w:spacing w:after="0" w:line="240" w:lineRule="auto"/>
        <w:rPr>
          <w:rFonts w:hint="eastAsia"/>
        </w:rPr>
      </w:pPr>
      <w:r>
        <w:separator/>
      </w:r>
    </w:p>
  </w:endnote>
  <w:endnote w:type="continuationSeparator" w:id="0">
    <w:p w:rsidR="00000000" w:rsidRDefault="00EB7DB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Aptos">
    <w:altName w:val="Cambria"/>
    <w:charset w:val="00"/>
    <w:family w:val="roman"/>
    <w:pitch w:val="variable"/>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roman"/>
    <w:pitch w:val="variable"/>
  </w:font>
  <w:font w:name="Liberation Sans">
    <w:altName w:val="Arial"/>
    <w:charset w:val="00"/>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ptos Display">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870" w:rsidRDefault="00DB7870">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870" w:rsidRDefault="00EB7DB3">
    <w:pPr>
      <w:pStyle w:val="Footer"/>
      <w:jc w:val="center"/>
      <w:rPr>
        <w:rFonts w:hint="eastAsia"/>
      </w:rPr>
    </w:pPr>
    <w:r>
      <w:rPr>
        <w:color w:val="646464"/>
        <w:sz w:val="16"/>
      </w:rPr>
      <w:t>Wood Lane Primary School • School Uniform Policy • Effective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870" w:rsidRDefault="00EB7DB3">
    <w:pPr>
      <w:pStyle w:val="Footer"/>
      <w:jc w:val="center"/>
      <w:rPr>
        <w:rFonts w:hint="eastAsia"/>
      </w:rPr>
    </w:pPr>
    <w:r>
      <w:rPr>
        <w:color w:val="646464"/>
        <w:sz w:val="16"/>
      </w:rPr>
      <w:t>Wood Lane Primary School •</w:t>
    </w:r>
    <w:r>
      <w:rPr>
        <w:color w:val="646464"/>
        <w:sz w:val="16"/>
      </w:rPr>
      <w:t xml:space="preserve"> School Uniform Policy • Effective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B7DB3">
      <w:pPr>
        <w:spacing w:after="0" w:line="240" w:lineRule="auto"/>
        <w:rPr>
          <w:rFonts w:hint="eastAsia"/>
        </w:rPr>
      </w:pPr>
      <w:r>
        <w:separator/>
      </w:r>
    </w:p>
  </w:footnote>
  <w:footnote w:type="continuationSeparator" w:id="0">
    <w:p w:rsidR="00000000" w:rsidRDefault="00EB7DB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870" w:rsidRDefault="00DB7870">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870" w:rsidRDefault="00DB7870">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870" w:rsidRDefault="00DB7870">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3304C"/>
    <w:multiLevelType w:val="multilevel"/>
    <w:tmpl w:val="2C9CC02A"/>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46A5ADD"/>
    <w:multiLevelType w:val="multilevel"/>
    <w:tmpl w:val="2714817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CB91114"/>
    <w:multiLevelType w:val="multilevel"/>
    <w:tmpl w:val="E1366096"/>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1E42DB2"/>
    <w:multiLevelType w:val="multilevel"/>
    <w:tmpl w:val="947498A4"/>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0C15F20"/>
    <w:multiLevelType w:val="multilevel"/>
    <w:tmpl w:val="2F8EDFF6"/>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8E10B19"/>
    <w:multiLevelType w:val="multilevel"/>
    <w:tmpl w:val="DE5E39F8"/>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0054A98"/>
    <w:multiLevelType w:val="multilevel"/>
    <w:tmpl w:val="C9B01872"/>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3"/>
  </w:num>
  <w:num w:numId="3">
    <w:abstractNumId w:val="2"/>
  </w:num>
  <w:num w:numId="4">
    <w:abstractNumId w:val="6"/>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870"/>
    <w:rsid w:val="00DB7870"/>
    <w:rsid w:val="00EB7DB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6935D"/>
  <w15:docId w15:val="{8A69385E-1C36-447C-8A2D-3AAE7523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200" w:line="276"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after="120" w:line="480" w:lineRule="auto"/>
    </w:pPr>
  </w:style>
  <w:style w:type="paragraph" w:styleId="BodyText3">
    <w:name w:val="Body Text 3"/>
    <w:basedOn w:val="Normal"/>
    <w:link w:val="BodyText3Char"/>
    <w:uiPriority w:val="99"/>
    <w:unhideWhenUsed/>
    <w:qFormat/>
    <w:rsid w:val="00AA1D8D"/>
    <w:pPr>
      <w:spacing w:after="120"/>
    </w:pPr>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customStyle="1" w:styleId="PolicyTitle">
    <w:name w:val="Policy Title"/>
    <w:qFormat/>
    <w:pPr>
      <w:spacing w:after="200" w:line="276" w:lineRule="auto"/>
    </w:pPr>
    <w:rPr>
      <w:rFonts w:ascii="Aptos Display" w:eastAsia="MS Mincho" w:hAnsi="Aptos Display"/>
      <w:b/>
      <w:color w:val="17365D"/>
      <w:sz w:val="52"/>
    </w:rPr>
  </w:style>
  <w:style w:type="paragraph" w:customStyle="1" w:styleId="PolicySubtitle">
    <w:name w:val="Policy Subtitle"/>
    <w:qFormat/>
    <w:pPr>
      <w:spacing w:after="200" w:line="276" w:lineRule="auto"/>
    </w:pPr>
    <w:rPr>
      <w:rFonts w:ascii="Aptos Display" w:eastAsia="MS Mincho" w:hAnsi="Aptos Display"/>
      <w:b/>
      <w:color w:val="2E7D32"/>
      <w:sz w:val="32"/>
    </w:rPr>
  </w:style>
  <w:style w:type="paragraph" w:customStyle="1" w:styleId="SectionHeading">
    <w:name w:val="Section Heading"/>
    <w:qFormat/>
    <w:pPr>
      <w:spacing w:after="200" w:line="276" w:lineRule="auto"/>
    </w:pPr>
    <w:rPr>
      <w:rFonts w:ascii="Aptos Display" w:eastAsia="MS Mincho" w:hAnsi="Aptos Display"/>
      <w:b/>
      <w:color w:val="17365D"/>
      <w:sz w:val="30"/>
    </w:rPr>
  </w:style>
  <w:style w:type="paragraph" w:customStyle="1" w:styleId="SubsectionHeading">
    <w:name w:val="Subsection Heading"/>
    <w:qFormat/>
    <w:pPr>
      <w:spacing w:after="200" w:line="276" w:lineRule="auto"/>
    </w:pPr>
    <w:rPr>
      <w:rFonts w:ascii="Aptos Display" w:eastAsia="MS Mincho" w:hAnsi="Aptos Display"/>
      <w:b/>
      <w:color w:val="2E7D32"/>
      <w:sz w:val="24"/>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EB60D-DAFA-4293-B501-A25CFD744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2566</Words>
  <Characters>14632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Samantha Fraser</cp:lastModifiedBy>
  <cp:revision>2</cp:revision>
  <dcterms:created xsi:type="dcterms:W3CDTF">2026-09-02T18:27:00Z</dcterms:created>
  <dcterms:modified xsi:type="dcterms:W3CDTF">2026-09-02T18:27:00Z</dcterms:modified>
  <dc:language>en-US</dc:language>
</cp:coreProperties>
</file>